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6A3E" w14:textId="2610934B" w:rsidR="002C0FEE" w:rsidRDefault="002C0FEE" w:rsidP="002C0FEE">
      <w:pPr>
        <w:ind w:leftChars="-177" w:rightChars="-201" w:right="-482" w:hangingChars="118" w:hanging="425"/>
        <w:jc w:val="center"/>
        <w:rPr>
          <w:rFonts w:ascii="標楷體" w:eastAsia="標楷體" w:hAnsi="標楷體"/>
          <w:b/>
          <w:bCs/>
          <w:sz w:val="36"/>
          <w:szCs w:val="36"/>
        </w:rPr>
      </w:pPr>
      <w:r w:rsidRPr="00A56645">
        <w:rPr>
          <w:rFonts w:ascii="標楷體" w:eastAsia="標楷體" w:hAnsi="標楷體" w:hint="eastAsia"/>
          <w:b/>
          <w:bCs/>
          <w:sz w:val="36"/>
          <w:szCs w:val="36"/>
        </w:rPr>
        <w:t>康寧學校財團法人康寧大學</w:t>
      </w:r>
    </w:p>
    <w:p w14:paraId="57C5ADA1" w14:textId="77777777" w:rsidR="002C0FEE" w:rsidRPr="00A56645" w:rsidRDefault="002C0FEE" w:rsidP="002C0FEE">
      <w:pPr>
        <w:ind w:leftChars="-177" w:rightChars="-201" w:right="-482" w:hangingChars="118" w:hanging="425"/>
        <w:jc w:val="center"/>
        <w:rPr>
          <w:rFonts w:ascii="標楷體" w:eastAsia="標楷體" w:hAnsi="標楷體"/>
          <w:b/>
          <w:bCs/>
          <w:sz w:val="36"/>
          <w:szCs w:val="36"/>
        </w:rPr>
      </w:pPr>
      <w:r w:rsidRPr="00A56645">
        <w:rPr>
          <w:rFonts w:ascii="標楷體" w:eastAsia="標楷體" w:hAnsi="標楷體" w:hint="eastAsia"/>
          <w:b/>
          <w:bCs/>
          <w:sz w:val="36"/>
          <w:szCs w:val="36"/>
        </w:rPr>
        <w:t>教職員工請假辦法</w:t>
      </w:r>
    </w:p>
    <w:p w14:paraId="55A2E2E9" w14:textId="77777777" w:rsidR="002C0FEE" w:rsidRPr="00203BD0" w:rsidRDefault="002C0FEE" w:rsidP="002C0FEE">
      <w:pPr>
        <w:jc w:val="right"/>
        <w:rPr>
          <w:rFonts w:ascii="標楷體" w:eastAsia="標楷體" w:hAnsi="標楷體"/>
          <w:sz w:val="20"/>
          <w:szCs w:val="20"/>
        </w:rPr>
      </w:pPr>
      <w:r w:rsidRPr="00203BD0">
        <w:rPr>
          <w:rFonts w:ascii="標楷體" w:eastAsia="標楷體" w:hAnsi="標楷體" w:hint="eastAsia"/>
          <w:sz w:val="20"/>
          <w:szCs w:val="20"/>
        </w:rPr>
        <w:t>民國104年9月14日行政會議訂定</w:t>
      </w:r>
    </w:p>
    <w:p w14:paraId="64E7F449" w14:textId="77777777" w:rsidR="002C0FEE" w:rsidRDefault="002C0FEE" w:rsidP="002C0FEE">
      <w:pPr>
        <w:jc w:val="right"/>
        <w:rPr>
          <w:rFonts w:ascii="標楷體" w:eastAsia="標楷體" w:hAnsi="標楷體"/>
          <w:sz w:val="20"/>
          <w:szCs w:val="20"/>
        </w:rPr>
      </w:pPr>
      <w:r w:rsidRPr="00414D5F">
        <w:rPr>
          <w:rFonts w:ascii="標楷體" w:eastAsia="標楷體" w:hAnsi="標楷體" w:hint="eastAsia"/>
          <w:sz w:val="20"/>
          <w:szCs w:val="20"/>
        </w:rPr>
        <w:t>民國104年9月22日校務會議訂定</w:t>
      </w:r>
    </w:p>
    <w:p w14:paraId="31938716" w14:textId="77777777" w:rsidR="002C0FEE" w:rsidRPr="00203BD0" w:rsidRDefault="002C0FEE" w:rsidP="002C0FEE">
      <w:pPr>
        <w:jc w:val="right"/>
        <w:rPr>
          <w:rFonts w:ascii="標楷體" w:eastAsia="標楷體" w:hAnsi="標楷體"/>
          <w:sz w:val="20"/>
          <w:szCs w:val="20"/>
        </w:rPr>
      </w:pPr>
      <w:r w:rsidRPr="00672799">
        <w:rPr>
          <w:rFonts w:ascii="標楷體" w:eastAsia="標楷體" w:hAnsi="標楷體" w:hint="eastAsia"/>
          <w:sz w:val="20"/>
          <w:szCs w:val="20"/>
        </w:rPr>
        <w:t>民國111年3月30日行政會議修</w:t>
      </w:r>
      <w:r>
        <w:rPr>
          <w:rFonts w:ascii="標楷體" w:eastAsia="標楷體" w:hAnsi="標楷體" w:hint="eastAsia"/>
          <w:sz w:val="20"/>
          <w:szCs w:val="20"/>
        </w:rPr>
        <w:t>正</w:t>
      </w:r>
    </w:p>
    <w:p w14:paraId="03B2266C" w14:textId="77777777" w:rsidR="002C0FEE" w:rsidRDefault="002C0FEE" w:rsidP="002C0FEE">
      <w:pPr>
        <w:jc w:val="right"/>
        <w:rPr>
          <w:rFonts w:ascii="標楷體" w:eastAsia="標楷體" w:hAnsi="標楷體"/>
          <w:sz w:val="20"/>
          <w:szCs w:val="20"/>
        </w:rPr>
      </w:pPr>
      <w:r w:rsidRPr="004400E9">
        <w:rPr>
          <w:rFonts w:ascii="標楷體" w:eastAsia="標楷體" w:hAnsi="標楷體" w:hint="eastAsia"/>
          <w:sz w:val="20"/>
          <w:szCs w:val="20"/>
        </w:rPr>
        <w:t>民國112年3月29日行政會議修</w:t>
      </w:r>
      <w:r>
        <w:rPr>
          <w:rFonts w:ascii="標楷體" w:eastAsia="標楷體" w:hAnsi="標楷體" w:hint="eastAsia"/>
          <w:sz w:val="20"/>
          <w:szCs w:val="20"/>
        </w:rPr>
        <w:t>正</w:t>
      </w:r>
    </w:p>
    <w:p w14:paraId="64789F06" w14:textId="77777777" w:rsidR="002C0FEE" w:rsidRDefault="002C0FEE" w:rsidP="002C0FEE">
      <w:pPr>
        <w:jc w:val="right"/>
        <w:rPr>
          <w:rFonts w:ascii="標楷體" w:eastAsia="標楷體" w:hAnsi="標楷體"/>
          <w:sz w:val="20"/>
          <w:szCs w:val="20"/>
        </w:rPr>
      </w:pPr>
      <w:r w:rsidRPr="00E35392">
        <w:rPr>
          <w:rFonts w:ascii="標楷體" w:eastAsia="標楷體" w:hAnsi="標楷體" w:hint="eastAsia"/>
          <w:sz w:val="20"/>
          <w:szCs w:val="20"/>
        </w:rPr>
        <w:t>民國112年4月26日行政會議修</w:t>
      </w:r>
      <w:r>
        <w:rPr>
          <w:rFonts w:ascii="標楷體" w:eastAsia="標楷體" w:hAnsi="標楷體" w:hint="eastAsia"/>
          <w:sz w:val="20"/>
          <w:szCs w:val="20"/>
        </w:rPr>
        <w:t>正</w:t>
      </w:r>
    </w:p>
    <w:p w14:paraId="0279A650" w14:textId="09FA8837" w:rsidR="006D3A38" w:rsidRDefault="006D3A38" w:rsidP="002C0FEE">
      <w:pPr>
        <w:jc w:val="right"/>
        <w:rPr>
          <w:rFonts w:ascii="標楷體" w:eastAsia="標楷體" w:hAnsi="標楷體"/>
          <w:sz w:val="20"/>
          <w:szCs w:val="20"/>
        </w:rPr>
      </w:pPr>
      <w:r w:rsidRPr="00E35392">
        <w:rPr>
          <w:rFonts w:ascii="標楷體" w:eastAsia="標楷體" w:hAnsi="標楷體" w:hint="eastAsia"/>
          <w:sz w:val="20"/>
          <w:szCs w:val="20"/>
        </w:rPr>
        <w:t>民國112年</w:t>
      </w:r>
      <w:r>
        <w:rPr>
          <w:rFonts w:ascii="標楷體" w:eastAsia="標楷體" w:hAnsi="標楷體" w:hint="eastAsia"/>
          <w:sz w:val="20"/>
          <w:szCs w:val="20"/>
        </w:rPr>
        <w:t>7</w:t>
      </w:r>
      <w:r w:rsidRPr="00E35392">
        <w:rPr>
          <w:rFonts w:ascii="標楷體" w:eastAsia="標楷體" w:hAnsi="標楷體" w:hint="eastAsia"/>
          <w:sz w:val="20"/>
          <w:szCs w:val="20"/>
        </w:rPr>
        <w:t>月26日行政會議修</w:t>
      </w:r>
      <w:r>
        <w:rPr>
          <w:rFonts w:ascii="標楷體" w:eastAsia="標楷體" w:hAnsi="標楷體" w:hint="eastAsia"/>
          <w:sz w:val="20"/>
          <w:szCs w:val="20"/>
        </w:rPr>
        <w:t>正</w:t>
      </w:r>
    </w:p>
    <w:p w14:paraId="751B5F1F" w14:textId="4575C619" w:rsidR="00082A47" w:rsidRDefault="00082A47" w:rsidP="00082A47">
      <w:pPr>
        <w:jc w:val="right"/>
        <w:rPr>
          <w:rFonts w:ascii="標楷體" w:eastAsia="標楷體" w:hAnsi="標楷體"/>
          <w:sz w:val="20"/>
          <w:szCs w:val="20"/>
        </w:rPr>
      </w:pPr>
      <w:r w:rsidRPr="00E35392">
        <w:rPr>
          <w:rFonts w:ascii="標楷體" w:eastAsia="標楷體" w:hAnsi="標楷體" w:hint="eastAsia"/>
          <w:sz w:val="20"/>
          <w:szCs w:val="20"/>
        </w:rPr>
        <w:t>民國112年</w:t>
      </w:r>
      <w:r>
        <w:rPr>
          <w:rFonts w:ascii="標楷體" w:eastAsia="標楷體" w:hAnsi="標楷體" w:hint="eastAsia"/>
          <w:sz w:val="20"/>
          <w:szCs w:val="20"/>
        </w:rPr>
        <w:t>10</w:t>
      </w:r>
      <w:r w:rsidRPr="00E35392">
        <w:rPr>
          <w:rFonts w:ascii="標楷體" w:eastAsia="標楷體" w:hAnsi="標楷體" w:hint="eastAsia"/>
          <w:sz w:val="20"/>
          <w:szCs w:val="20"/>
        </w:rPr>
        <w:t>月</w:t>
      </w:r>
      <w:r w:rsidR="00AC040D">
        <w:rPr>
          <w:rFonts w:ascii="標楷體" w:eastAsia="標楷體" w:hAnsi="標楷體" w:hint="eastAsia"/>
          <w:sz w:val="20"/>
          <w:szCs w:val="20"/>
        </w:rPr>
        <w:t>25</w:t>
      </w:r>
      <w:r w:rsidRPr="00E35392">
        <w:rPr>
          <w:rFonts w:ascii="標楷體" w:eastAsia="標楷體" w:hAnsi="標楷體" w:hint="eastAsia"/>
          <w:sz w:val="20"/>
          <w:szCs w:val="20"/>
        </w:rPr>
        <w:t>日行政會議修</w:t>
      </w:r>
      <w:r>
        <w:rPr>
          <w:rFonts w:ascii="標楷體" w:eastAsia="標楷體" w:hAnsi="標楷體" w:hint="eastAsia"/>
          <w:sz w:val="20"/>
          <w:szCs w:val="20"/>
        </w:rPr>
        <w:t>正</w:t>
      </w:r>
    </w:p>
    <w:p w14:paraId="6B485E06" w14:textId="77777777" w:rsidR="00082A47" w:rsidRPr="00082A47" w:rsidRDefault="00082A47" w:rsidP="002C0FEE">
      <w:pPr>
        <w:jc w:val="right"/>
        <w:rPr>
          <w:rFonts w:ascii="標楷體" w:eastAsia="標楷體" w:hAnsi="標楷體"/>
          <w:sz w:val="20"/>
          <w:szCs w:val="20"/>
        </w:rPr>
      </w:pPr>
    </w:p>
    <w:p w14:paraId="0FEE0B94" w14:textId="77777777" w:rsidR="002C0FEE" w:rsidRPr="00414D5F" w:rsidRDefault="002C0FEE" w:rsidP="002C0FEE">
      <w:pPr>
        <w:rPr>
          <w:rFonts w:ascii="標楷體" w:eastAsia="標楷體" w:hAnsi="標楷體"/>
          <w:strike/>
        </w:rPr>
      </w:pPr>
      <w:r w:rsidRPr="00414D5F">
        <w:rPr>
          <w:rFonts w:ascii="標楷體" w:eastAsia="標楷體" w:hAnsi="標楷體" w:hint="eastAsia"/>
        </w:rPr>
        <w:t>第1 條  本校教職員工之請假、休假，依本辦法辦理。</w:t>
      </w:r>
    </w:p>
    <w:p w14:paraId="3A3EEF4E" w14:textId="77777777" w:rsidR="002C0FEE" w:rsidRPr="00414D5F" w:rsidRDefault="002C0FEE" w:rsidP="002C0FEE">
      <w:pPr>
        <w:pStyle w:val="a3"/>
        <w:ind w:left="991" w:hangingChars="413" w:hanging="991"/>
        <w:rPr>
          <w:rFonts w:ascii="標楷體" w:eastAsia="標楷體" w:hAnsi="標楷體"/>
        </w:rPr>
      </w:pPr>
      <w:r w:rsidRPr="00414D5F">
        <w:rPr>
          <w:rFonts w:ascii="標楷體" w:eastAsia="標楷體" w:hAnsi="標楷體" w:hint="eastAsia"/>
        </w:rPr>
        <w:t>第2 條  教職員工因公出差或請假，應於事前填寫電子請假單，教師如涉及須調補課者，應同時檢附調（補）課單，覓妥職務代理人並經單位主管核准後，送交人事室登記。如因病或偶發事故而臨時請假，需先以口頭向單位主管及人事室報備，於銷假上班後次日內補寫假單，經單位主管核准後，送交人事室銷案。</w:t>
      </w:r>
    </w:p>
    <w:p w14:paraId="1B6F5935" w14:textId="77777777" w:rsidR="002C0FEE" w:rsidRPr="00414D5F" w:rsidRDefault="002C0FEE" w:rsidP="002C0FEE">
      <w:pPr>
        <w:ind w:leftChars="399" w:left="958"/>
        <w:rPr>
          <w:rFonts w:ascii="標楷體" w:eastAsia="標楷體" w:hAnsi="標楷體"/>
        </w:rPr>
      </w:pPr>
      <w:r w:rsidRPr="00414D5F">
        <w:rPr>
          <w:rFonts w:ascii="標楷體" w:eastAsia="標楷體" w:hAnsi="標楷體" w:hint="eastAsia"/>
        </w:rPr>
        <w:t>兼行政教師及職員工於辦公時間內需短時間外出洽公或執行公務活動者，應事前填寫公出單並覓妥職務代理人，附上公出之公函或相關之證明文件，經單位主管核准後，送交人事室登記。</w:t>
      </w:r>
    </w:p>
    <w:p w14:paraId="19BDFFE0" w14:textId="77777777" w:rsidR="002C0FEE" w:rsidRPr="00414D5F" w:rsidRDefault="002C0FEE" w:rsidP="002C0FEE">
      <w:pPr>
        <w:ind w:left="991" w:hangingChars="413" w:hanging="991"/>
        <w:rPr>
          <w:rFonts w:ascii="標楷體" w:eastAsia="標楷體" w:hAnsi="標楷體"/>
        </w:rPr>
      </w:pPr>
      <w:r w:rsidRPr="00414D5F">
        <w:rPr>
          <w:rFonts w:ascii="標楷體" w:eastAsia="標楷體" w:hAnsi="標楷體" w:hint="eastAsia"/>
        </w:rPr>
        <w:t>第3 條  教職員工除因公（區分為公差及公出兩類）或請假奉准外，均應於規定時間出勤。未辦理請假手續而擅離職守，或假期已滿而未銷假者，以曠職論。曠職人員除應按日扣除俸薪外，並應依本校有關規定懲處。曠職期間之例假應予扣除，但仍認為繼續曠職。</w:t>
      </w:r>
    </w:p>
    <w:p w14:paraId="290E0201" w14:textId="77777777" w:rsidR="002C0FEE" w:rsidRPr="00414D5F" w:rsidRDefault="002C0FEE" w:rsidP="002C0FEE">
      <w:pPr>
        <w:ind w:leftChars="354" w:left="850" w:firstLineChars="59" w:firstLine="142"/>
        <w:rPr>
          <w:rFonts w:ascii="標楷體" w:eastAsia="標楷體" w:hAnsi="標楷體"/>
        </w:rPr>
      </w:pPr>
      <w:r w:rsidRPr="00414D5F">
        <w:rPr>
          <w:rFonts w:ascii="標楷體" w:eastAsia="標楷體" w:hAnsi="標楷體" w:hint="eastAsia"/>
        </w:rPr>
        <w:t>連續曠職超過三日或全學年曠職合計超過七日者，應予以免職或解聘。</w:t>
      </w:r>
    </w:p>
    <w:p w14:paraId="196F9ABC" w14:textId="77777777" w:rsidR="002C0FEE" w:rsidRPr="00414D5F" w:rsidRDefault="002C0FEE" w:rsidP="002C0FEE">
      <w:pPr>
        <w:ind w:left="991" w:hangingChars="413" w:hanging="991"/>
        <w:rPr>
          <w:rFonts w:ascii="標楷體" w:eastAsia="標楷體" w:hAnsi="標楷體"/>
        </w:rPr>
      </w:pPr>
      <w:r w:rsidRPr="00414D5F">
        <w:rPr>
          <w:rFonts w:ascii="標楷體" w:eastAsia="標楷體" w:hAnsi="標楷體" w:hint="eastAsia"/>
        </w:rPr>
        <w:t>第4 條  教師請假在二日以內者，經單位主管簽准後，送教務處核備；請假或連續請假累計超過二日者需先送教務處審查，經校長核准後送交人事室登記。兼任導師者請假需向學生事務處報備。</w:t>
      </w:r>
    </w:p>
    <w:p w14:paraId="698FE4E1" w14:textId="77777777" w:rsidR="002C0FEE" w:rsidRPr="00414D5F" w:rsidRDefault="002C0FEE" w:rsidP="002C0FEE">
      <w:pPr>
        <w:ind w:left="1133" w:hangingChars="472" w:hanging="1133"/>
        <w:rPr>
          <w:rFonts w:ascii="標楷體" w:eastAsia="標楷體" w:hAnsi="標楷體"/>
        </w:rPr>
      </w:pPr>
      <w:r w:rsidRPr="00414D5F">
        <w:rPr>
          <w:rFonts w:ascii="標楷體" w:eastAsia="標楷體" w:hAnsi="標楷體" w:hint="eastAsia"/>
        </w:rPr>
        <w:t>第5 條  本校教職員工請假，除另有規定外，須以一小時為最小單位，超過一小時以上以半小時為累計單位。</w:t>
      </w:r>
    </w:p>
    <w:p w14:paraId="504C699F" w14:textId="77777777" w:rsidR="002C0FEE" w:rsidRPr="00414D5F" w:rsidRDefault="002C0FEE" w:rsidP="002C0FEE">
      <w:pPr>
        <w:ind w:left="991" w:hangingChars="413" w:hanging="991"/>
        <w:rPr>
          <w:rFonts w:ascii="標楷體" w:eastAsia="標楷體" w:hAnsi="標楷體"/>
        </w:rPr>
      </w:pPr>
      <w:r w:rsidRPr="00414D5F">
        <w:rPr>
          <w:rFonts w:ascii="標楷體" w:eastAsia="標楷體" w:hAnsi="標楷體" w:hint="eastAsia"/>
        </w:rPr>
        <w:t>第6 條  寒、暑假上班時間另定之。專任教師寒、暑假時間及非到校時間，遇學校有應辦理事項須襄助時，有留校或返校辦理之義務，因故無法參加時，需依規定辦理請假。</w:t>
      </w:r>
    </w:p>
    <w:p w14:paraId="1E7CE975" w14:textId="77777777" w:rsidR="002C0FEE" w:rsidRPr="00414D5F" w:rsidRDefault="002C0FEE" w:rsidP="002C0FEE">
      <w:pPr>
        <w:ind w:left="1140" w:hangingChars="475" w:hanging="1140"/>
        <w:rPr>
          <w:rFonts w:ascii="標楷體" w:eastAsia="標楷體" w:hAnsi="標楷體"/>
        </w:rPr>
      </w:pPr>
      <w:r w:rsidRPr="00414D5F">
        <w:rPr>
          <w:rFonts w:ascii="標楷體" w:eastAsia="標楷體" w:hAnsi="標楷體" w:hint="eastAsia"/>
        </w:rPr>
        <w:t>第7 條 本校教職員工請假依下列規定辦理：</w:t>
      </w:r>
    </w:p>
    <w:p w14:paraId="3914E82C" w14:textId="77777777" w:rsidR="002C0FEE" w:rsidRPr="00414D5F"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215" w:hangingChars="34" w:hanging="82"/>
        <w:rPr>
          <w:rFonts w:ascii="標楷體" w:eastAsia="標楷體" w:hAnsi="標楷體"/>
        </w:rPr>
      </w:pPr>
      <w:r w:rsidRPr="00414D5F">
        <w:rPr>
          <w:rFonts w:ascii="標楷體" w:eastAsia="標楷體" w:hAnsi="標楷體"/>
          <w:b/>
        </w:rPr>
        <w:t>一、事假：</w:t>
      </w:r>
    </w:p>
    <w:p w14:paraId="721BC270" w14:textId="77777777" w:rsidR="002C0FEE" w:rsidRPr="00E85794"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rPr>
          <w:rFonts w:ascii="標楷體" w:eastAsia="標楷體" w:hAnsi="標楷體"/>
          <w:color w:val="000000"/>
        </w:rPr>
      </w:pPr>
      <w:r w:rsidRPr="00414D5F">
        <w:rPr>
          <w:rFonts w:ascii="標楷體" w:eastAsia="標楷體" w:hAnsi="標楷體"/>
        </w:rPr>
        <w:t>因有事故必須親自處理者，得請事假，每年合計准給七日。其家庭成員預防</w:t>
      </w:r>
      <w:r w:rsidRPr="00E85794">
        <w:rPr>
          <w:rFonts w:ascii="標楷體" w:eastAsia="標楷體" w:hAnsi="標楷體"/>
          <w:color w:val="000000"/>
        </w:rPr>
        <w:t>接種、發生嚴重之疾病或其他重大事故須親自照顧時，得請家庭照顧假，每學年准給七日，其請假日數併入事假計算。</w:t>
      </w:r>
    </w:p>
    <w:p w14:paraId="2DFF3674" w14:textId="77777777" w:rsidR="002C0FEE" w:rsidRPr="00E85794"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8" w:left="1699"/>
        <w:rPr>
          <w:rFonts w:ascii="標楷體" w:eastAsia="標楷體" w:hAnsi="標楷體"/>
          <w:color w:val="000000"/>
        </w:rPr>
      </w:pPr>
      <w:r w:rsidRPr="00E85794">
        <w:rPr>
          <w:rFonts w:ascii="標楷體" w:eastAsia="標楷體" w:hAnsi="標楷體"/>
          <w:color w:val="000000"/>
        </w:rPr>
        <w:t>事假及家庭照顧假合計超過七日者，應按日扣除薪給(不足一日者以一日計算)，而教師所遺課務代理費用則由學校支付。</w:t>
      </w:r>
    </w:p>
    <w:p w14:paraId="32D8CC0B" w14:textId="77777777" w:rsidR="002C0FEE" w:rsidRPr="00E85794"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72" w:firstLine="1134"/>
        <w:rPr>
          <w:rFonts w:ascii="標楷體" w:eastAsia="標楷體" w:hAnsi="標楷體"/>
          <w:color w:val="000000"/>
        </w:rPr>
      </w:pPr>
      <w:r w:rsidRPr="00E85794">
        <w:rPr>
          <w:rFonts w:ascii="標楷體" w:eastAsia="標楷體" w:hAnsi="標楷體"/>
          <w:b/>
          <w:color w:val="000000"/>
        </w:rPr>
        <w:t>二、病假：</w:t>
      </w:r>
    </w:p>
    <w:p w14:paraId="42189BE9" w14:textId="77777777" w:rsidR="002C0FEE" w:rsidRPr="00E85794" w:rsidRDefault="002C0FEE" w:rsidP="002C0FEE">
      <w:pPr>
        <w:ind w:leftChars="707" w:left="2158" w:hangingChars="192" w:hanging="461"/>
        <w:rPr>
          <w:rFonts w:ascii="標楷體" w:eastAsia="標楷體" w:hAnsi="標楷體"/>
          <w:color w:val="000000"/>
        </w:rPr>
      </w:pPr>
      <w:r>
        <w:rPr>
          <w:rFonts w:ascii="標楷體" w:eastAsia="標楷體" w:hAnsi="標楷體" w:hint="eastAsia"/>
          <w:color w:val="000000"/>
        </w:rPr>
        <w:t>(一)</w:t>
      </w:r>
      <w:r w:rsidRPr="00E85794">
        <w:rPr>
          <w:rFonts w:ascii="標楷體" w:eastAsia="標楷體" w:hAnsi="標楷體"/>
          <w:color w:val="000000"/>
        </w:rPr>
        <w:t>因疾病必須治療或休養者，得請病假，每年合計准給十四日。其超過期限者，以事假抵銷。</w:t>
      </w:r>
    </w:p>
    <w:p w14:paraId="45221249" w14:textId="77777777" w:rsidR="002C0FEE" w:rsidRPr="00E85794" w:rsidRDefault="002C0FEE" w:rsidP="002C0FEE">
      <w:pPr>
        <w:ind w:leftChars="886" w:left="2126"/>
        <w:rPr>
          <w:rFonts w:ascii="標楷體" w:eastAsia="標楷體" w:hAnsi="標楷體"/>
          <w:color w:val="000000"/>
        </w:rPr>
      </w:pPr>
      <w:r w:rsidRPr="00E85794">
        <w:rPr>
          <w:rFonts w:ascii="標楷體" w:eastAsia="標楷體" w:hAnsi="標楷體"/>
          <w:color w:val="000000"/>
        </w:rPr>
        <w:lastRenderedPageBreak/>
        <w:t>患重病經醫療機構或專科醫師診斷非短時間所能治癒者，經校長核准得延長之。其延長期間自第一次請延長病假之首日起算，二學年內合併計算不得超過一年。自延長核准之日起不予支付俸薪。</w:t>
      </w:r>
    </w:p>
    <w:p w14:paraId="47244FCA" w14:textId="77777777" w:rsidR="002C0FEE" w:rsidRPr="00414D5F"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86" w:left="2126"/>
        <w:rPr>
          <w:rFonts w:ascii="標楷體" w:eastAsia="標楷體" w:hAnsi="標楷體"/>
        </w:rPr>
      </w:pPr>
      <w:r w:rsidRPr="00414D5F">
        <w:rPr>
          <w:rFonts w:ascii="標楷體" w:eastAsia="標楷體" w:hAnsi="標楷體"/>
        </w:rPr>
        <w:t>請病假已滿延長之期限，仍不能銷假者，應予留職停薪或依法辦理退休或資遣。自留職停薪之日起已逾一年仍未痊癒者，應依法辦理退休或資遣。但留職停薪係因執行職務且情況特殊者，得由學校審酌延長之；其延長以一年為限。</w:t>
      </w:r>
    </w:p>
    <w:p w14:paraId="5715C6FB" w14:textId="77777777" w:rsidR="002C0FEE" w:rsidRPr="00414D5F" w:rsidRDefault="002C0FEE" w:rsidP="002C0FEE">
      <w:pPr>
        <w:ind w:left="2127" w:hanging="426"/>
        <w:rPr>
          <w:rFonts w:ascii="標楷體" w:eastAsia="標楷體" w:hAnsi="標楷體"/>
        </w:rPr>
      </w:pPr>
      <w:r w:rsidRPr="00414D5F">
        <w:rPr>
          <w:rFonts w:ascii="標楷體" w:eastAsia="標楷體" w:hAnsi="標楷體" w:hint="eastAsia"/>
        </w:rPr>
        <w:t>(二)</w:t>
      </w:r>
      <w:r w:rsidRPr="00414D5F">
        <w:rPr>
          <w:rFonts w:ascii="標楷體" w:eastAsia="標楷體" w:hAnsi="標楷體"/>
        </w:rPr>
        <w:t>女性教職員工因生理日致工作有困難者，每月得請生理假一日，其請假日數併入病假計算。教師請生理假應擇期補課。</w:t>
      </w:r>
    </w:p>
    <w:p w14:paraId="797F79C6" w14:textId="77777777" w:rsidR="002C0FEE" w:rsidRPr="00414D5F" w:rsidRDefault="002C0FEE" w:rsidP="002C0FEE">
      <w:pPr>
        <w:ind w:leftChars="709" w:left="2127" w:hangingChars="177" w:hanging="425"/>
        <w:rPr>
          <w:rFonts w:ascii="標楷體" w:eastAsia="標楷體" w:hAnsi="標楷體"/>
        </w:rPr>
      </w:pPr>
      <w:r w:rsidRPr="00414D5F">
        <w:rPr>
          <w:rFonts w:ascii="標楷體" w:eastAsia="標楷體" w:hAnsi="標楷體" w:hint="eastAsia"/>
        </w:rPr>
        <w:t>(三)</w:t>
      </w:r>
      <w:r w:rsidRPr="00414D5F">
        <w:rPr>
          <w:rFonts w:ascii="標楷體" w:eastAsia="標楷體" w:hAnsi="標楷體"/>
        </w:rPr>
        <w:t>連續請病假超過三天（含）者，需附醫院診斷證明；超過七天（含）者，需附地區醫院以上醫療機構之診斷證明。</w:t>
      </w:r>
    </w:p>
    <w:p w14:paraId="2A6FA508" w14:textId="77777777" w:rsidR="002C0FEE" w:rsidRPr="00414D5F" w:rsidRDefault="002C0FEE" w:rsidP="002C0FEE">
      <w:pPr>
        <w:ind w:leftChars="709" w:left="2127" w:hangingChars="177" w:hanging="425"/>
        <w:rPr>
          <w:rFonts w:ascii="標楷體" w:eastAsia="標楷體" w:hAnsi="標楷體"/>
        </w:rPr>
      </w:pPr>
      <w:r w:rsidRPr="00414D5F">
        <w:rPr>
          <w:rFonts w:ascii="標楷體" w:eastAsia="標楷體" w:hAnsi="標楷體" w:hint="eastAsia"/>
        </w:rPr>
        <w:t>(四)</w:t>
      </w:r>
      <w:r w:rsidRPr="00414D5F">
        <w:rPr>
          <w:rFonts w:ascii="標楷體" w:eastAsia="標楷體" w:hAnsi="標楷體"/>
        </w:rPr>
        <w:t>因疾病或經醫師診斷需安胎修養者，其治療或休養期間，得請病假，每學年准給二十八日。其超過規定日數者，以事假抵銷。</w:t>
      </w:r>
    </w:p>
    <w:p w14:paraId="181AE060" w14:textId="77777777" w:rsidR="002C0FEE" w:rsidRPr="00414D5F" w:rsidRDefault="002C0FEE" w:rsidP="002C0FEE">
      <w:pPr>
        <w:ind w:leftChars="-1" w:left="-2" w:firstLineChars="473" w:firstLine="1136"/>
        <w:rPr>
          <w:rFonts w:ascii="標楷體" w:eastAsia="標楷體" w:hAnsi="標楷體"/>
        </w:rPr>
      </w:pPr>
      <w:r w:rsidRPr="00414D5F">
        <w:rPr>
          <w:rFonts w:ascii="標楷體" w:eastAsia="標楷體" w:hAnsi="標楷體"/>
          <w:b/>
        </w:rPr>
        <w:t>三、婚假：</w:t>
      </w:r>
    </w:p>
    <w:p w14:paraId="5A1E8CC1" w14:textId="77777777" w:rsidR="002C0FEE" w:rsidRPr="00414D5F"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36" w:firstLineChars="723" w:firstLine="1735"/>
        <w:rPr>
          <w:rFonts w:ascii="標楷體" w:eastAsia="標楷體" w:hAnsi="標楷體"/>
        </w:rPr>
      </w:pPr>
      <w:r w:rsidRPr="00414D5F">
        <w:rPr>
          <w:rFonts w:ascii="標楷體" w:eastAsia="標楷體" w:hAnsi="標楷體" w:hint="eastAsia"/>
        </w:rPr>
        <w:t>(一)</w:t>
      </w:r>
      <w:r w:rsidRPr="00414D5F">
        <w:rPr>
          <w:rFonts w:ascii="標楷體" w:eastAsia="標楷體" w:hAnsi="標楷體"/>
        </w:rPr>
        <w:t>因結婚者，給婚假十四日（不含例假日）。</w:t>
      </w:r>
    </w:p>
    <w:p w14:paraId="610AA5B2" w14:textId="77777777" w:rsidR="002C0FEE" w:rsidRPr="00414D5F" w:rsidRDefault="002C0FEE" w:rsidP="002C0FE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8" w:left="2125" w:hanging="426"/>
        <w:rPr>
          <w:rFonts w:ascii="標楷體" w:eastAsia="標楷體" w:hAnsi="標楷體"/>
        </w:rPr>
      </w:pPr>
      <w:r w:rsidRPr="00414D5F">
        <w:rPr>
          <w:rFonts w:ascii="標楷體" w:eastAsia="標楷體" w:hAnsi="標楷體" w:hint="eastAsia"/>
        </w:rPr>
        <w:t>(二)</w:t>
      </w:r>
      <w:r w:rsidRPr="00414D5F">
        <w:rPr>
          <w:rFonts w:ascii="標楷體" w:eastAsia="標楷體" w:hAnsi="標楷體"/>
        </w:rPr>
        <w:t>婚假可於結婚前五日開始請起，需一次請完，不得分次請假。如有特殊事由可於結婚前申請延遲婚假，經核准後自結婚之日起三個月內請畢。</w:t>
      </w:r>
    </w:p>
    <w:p w14:paraId="708398D8" w14:textId="77777777" w:rsidR="002C0FEE" w:rsidRPr="00414D5F" w:rsidRDefault="002C0FEE" w:rsidP="002C0FEE">
      <w:pPr>
        <w:ind w:firstLineChars="708" w:firstLine="1699"/>
        <w:rPr>
          <w:rFonts w:ascii="標楷體" w:eastAsia="標楷體" w:hAnsi="標楷體"/>
        </w:rPr>
      </w:pPr>
      <w:r w:rsidRPr="00414D5F">
        <w:rPr>
          <w:rFonts w:ascii="標楷體" w:eastAsia="標楷體" w:hAnsi="標楷體" w:hint="eastAsia"/>
        </w:rPr>
        <w:t>(三)</w:t>
      </w:r>
      <w:r w:rsidRPr="00414D5F">
        <w:rPr>
          <w:rFonts w:ascii="標楷體" w:eastAsia="標楷體" w:hAnsi="標楷體"/>
        </w:rPr>
        <w:t>請婚假需檢附喜帖或相關證明文件。</w:t>
      </w:r>
    </w:p>
    <w:p w14:paraId="038B87FD" w14:textId="77777777" w:rsidR="002C0FEE" w:rsidRPr="00414D5F"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72" w:firstLine="1134"/>
        <w:rPr>
          <w:rFonts w:ascii="標楷體" w:eastAsia="標楷體" w:hAnsi="標楷體"/>
        </w:rPr>
      </w:pPr>
      <w:r w:rsidRPr="00414D5F">
        <w:rPr>
          <w:rFonts w:ascii="標楷體" w:eastAsia="標楷體" w:hAnsi="標楷體"/>
          <w:b/>
        </w:rPr>
        <w:t>四、娩假：</w:t>
      </w:r>
    </w:p>
    <w:p w14:paraId="1AECAF95" w14:textId="77777777" w:rsidR="002C0FEE" w:rsidRPr="00414D5F"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9" w:left="2127" w:hangingChars="177" w:hanging="425"/>
        <w:rPr>
          <w:rFonts w:ascii="標楷體" w:eastAsia="標楷體" w:hAnsi="標楷體"/>
        </w:rPr>
      </w:pPr>
      <w:r w:rsidRPr="00414D5F">
        <w:rPr>
          <w:rFonts w:ascii="標楷體" w:eastAsia="標楷體" w:hAnsi="標楷體" w:hint="eastAsia"/>
        </w:rPr>
        <w:t>(一)</w:t>
      </w:r>
      <w:r w:rsidRPr="00414D5F">
        <w:rPr>
          <w:rFonts w:ascii="標楷體" w:eastAsia="標楷體" w:hAnsi="標楷體"/>
        </w:rPr>
        <w:t>因懷孕者，於分娩前，給產前假八日，得分次申請，每次至少以半日計，不得保留至分娩後。於分娩後，給娩假四十二日（不含例假日）。</w:t>
      </w:r>
    </w:p>
    <w:p w14:paraId="0518A33A" w14:textId="77777777" w:rsidR="002C0FEE" w:rsidRPr="00E85794"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9" w:left="2127" w:hangingChars="177" w:hanging="425"/>
        <w:rPr>
          <w:rFonts w:ascii="標楷體" w:eastAsia="標楷體" w:hAnsi="標楷體"/>
          <w:color w:val="000000"/>
        </w:rPr>
      </w:pPr>
      <w:r>
        <w:rPr>
          <w:rFonts w:ascii="標楷體" w:eastAsia="標楷體" w:hAnsi="標楷體" w:hint="eastAsia"/>
          <w:color w:val="000000"/>
        </w:rPr>
        <w:t>(二)</w:t>
      </w:r>
      <w:r w:rsidRPr="00E85794">
        <w:rPr>
          <w:rFonts w:ascii="標楷體" w:eastAsia="標楷體" w:hAnsi="標楷體"/>
          <w:color w:val="000000"/>
        </w:rPr>
        <w:t>懷孕滿五個月以上流產者，給流產假四十二日；懷孕三個月以上未滿五個月流產者，給流產假二十一日；懷孕未滿三個月流產者，給流產假十四日。娩假及流產假應一次請畢，且不得扣除寒暑假之日數。即將分娩前，已請畢產前假，且經醫療機構或偏遠地區未設醫療機構之醫師證明，確有需要請假者，得於分娩前申請娩假。但流產者，其流產假扣除已請之娩假日數。</w:t>
      </w:r>
    </w:p>
    <w:p w14:paraId="1D3A8F1C" w14:textId="77777777" w:rsidR="002C0FEE" w:rsidRPr="001C27D5"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8" w:left="2126" w:hangingChars="178" w:hanging="427"/>
        <w:rPr>
          <w:rFonts w:ascii="標楷體" w:eastAsia="標楷體" w:hAnsi="標楷體"/>
        </w:rPr>
      </w:pPr>
      <w:r w:rsidRPr="001C27D5">
        <w:rPr>
          <w:rFonts w:ascii="標楷體" w:eastAsia="標楷體" w:hAnsi="標楷體" w:hint="eastAsia"/>
        </w:rPr>
        <w:t>(三)</w:t>
      </w:r>
      <w:r w:rsidRPr="001C27D5">
        <w:rPr>
          <w:rFonts w:ascii="標楷體" w:eastAsia="標楷體" w:hAnsi="標楷體"/>
          <w:szCs w:val="22"/>
        </w:rPr>
        <w:t xml:space="preserve"> 因配偶分娩者，給陪產檢及陪產假</w:t>
      </w:r>
      <w:r w:rsidRPr="001C27D5">
        <w:rPr>
          <w:rFonts w:ascii="標楷體" w:eastAsia="標楷體" w:hAnsi="標楷體"/>
        </w:rPr>
        <w:t>七</w:t>
      </w:r>
      <w:r w:rsidRPr="001C27D5">
        <w:rPr>
          <w:rFonts w:ascii="標楷體" w:eastAsia="標楷體" w:hAnsi="標楷體"/>
          <w:szCs w:val="22"/>
        </w:rPr>
        <w:t>日，得</w:t>
      </w:r>
      <w:r w:rsidRPr="001C27D5">
        <w:rPr>
          <w:rFonts w:ascii="標楷體" w:eastAsia="標楷體" w:hAnsi="標楷體"/>
        </w:rPr>
        <w:t>以時計</w:t>
      </w:r>
      <w:r w:rsidRPr="001C27D5">
        <w:rPr>
          <w:rFonts w:ascii="標楷體" w:eastAsia="標楷體" w:hAnsi="標楷體"/>
          <w:szCs w:val="22"/>
        </w:rPr>
        <w:t>。但應於配偶分娩當日及其前後合計十五日內請畢。</w:t>
      </w:r>
    </w:p>
    <w:p w14:paraId="6A90F0FF" w14:textId="77777777" w:rsidR="002C0FEE" w:rsidRPr="001C27D5" w:rsidRDefault="002C0FEE" w:rsidP="002C0FEE">
      <w:pPr>
        <w:ind w:leftChars="-1" w:left="-2" w:rightChars="53" w:right="127" w:firstLineChars="709" w:firstLine="1702"/>
        <w:rPr>
          <w:rFonts w:ascii="標楷體" w:eastAsia="標楷體" w:hAnsi="標楷體"/>
        </w:rPr>
      </w:pPr>
      <w:r w:rsidRPr="001C27D5">
        <w:rPr>
          <w:rFonts w:ascii="標楷體" w:eastAsia="標楷體" w:hAnsi="標楷體" w:hint="eastAsia"/>
        </w:rPr>
        <w:t>(四)</w:t>
      </w:r>
      <w:r w:rsidRPr="001C27D5">
        <w:rPr>
          <w:rFonts w:ascii="標楷體" w:eastAsia="標楷體" w:hAnsi="標楷體"/>
        </w:rPr>
        <w:t>請娩假或陪產檢及陪產假需檢附出生證明或其他相關證明文件。</w:t>
      </w:r>
    </w:p>
    <w:p w14:paraId="557A5FF2" w14:textId="77777777" w:rsidR="002C0FEE" w:rsidRPr="00E85794"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72" w:firstLine="1134"/>
        <w:rPr>
          <w:rFonts w:ascii="標楷體" w:eastAsia="標楷體" w:hAnsi="標楷體"/>
          <w:color w:val="000000"/>
        </w:rPr>
      </w:pPr>
      <w:r w:rsidRPr="00E85794">
        <w:rPr>
          <w:rFonts w:ascii="標楷體" w:eastAsia="標楷體" w:hAnsi="標楷體"/>
          <w:b/>
          <w:color w:val="000000"/>
        </w:rPr>
        <w:t>五、喪假</w:t>
      </w:r>
    </w:p>
    <w:p w14:paraId="52BFA3AD" w14:textId="77777777" w:rsidR="002C0FEE" w:rsidRPr="00E85794" w:rsidRDefault="002C0FEE" w:rsidP="002C0FEE">
      <w:pPr>
        <w:ind w:leftChars="709" w:left="2127" w:rightChars="53" w:right="127" w:hangingChars="177" w:hanging="425"/>
        <w:rPr>
          <w:rFonts w:ascii="標楷體" w:eastAsia="標楷體" w:hAnsi="標楷體"/>
          <w:color w:val="000000"/>
        </w:rPr>
      </w:pPr>
      <w:r>
        <w:rPr>
          <w:rFonts w:ascii="標楷體" w:eastAsia="標楷體" w:hAnsi="標楷體" w:hint="eastAsia"/>
          <w:color w:val="000000"/>
        </w:rPr>
        <w:t>(一)</w:t>
      </w:r>
      <w:r w:rsidRPr="00E85794">
        <w:rPr>
          <w:rFonts w:ascii="標楷體" w:eastAsia="標楷體" w:hAnsi="標楷體"/>
          <w:color w:val="000000"/>
        </w:rPr>
        <w:t>因父母、養父母、繼父母或配偶死亡者，給喪假十五日；子女、配偶之父母、養父母或繼父母死亡者，給喪假十日；兄弟姊妹、曾祖父母、祖父母、外祖父母或配偶之祖父母死亡者，給喪假五日。</w:t>
      </w:r>
    </w:p>
    <w:p w14:paraId="1CF6F8BE" w14:textId="77777777" w:rsidR="002C0FEE" w:rsidRPr="00E85794" w:rsidRDefault="002C0FEE" w:rsidP="002C0FEE">
      <w:pPr>
        <w:ind w:leftChars="707" w:left="2124" w:hangingChars="178" w:hanging="427"/>
        <w:rPr>
          <w:rFonts w:ascii="標楷體" w:eastAsia="標楷體" w:hAnsi="標楷體"/>
          <w:color w:val="000000"/>
        </w:rPr>
      </w:pPr>
      <w:r>
        <w:rPr>
          <w:rFonts w:ascii="標楷體" w:eastAsia="標楷體" w:hAnsi="標楷體" w:hint="eastAsia"/>
          <w:color w:val="000000"/>
        </w:rPr>
        <w:t>(二)</w:t>
      </w:r>
      <w:r w:rsidRPr="00E85794">
        <w:rPr>
          <w:rFonts w:ascii="標楷體" w:eastAsia="標楷體" w:hAnsi="標楷體"/>
          <w:color w:val="000000"/>
        </w:rPr>
        <w:t>喪假於事實發生後可於百日內分次請假，但合計日數不得超過規定日數。</w:t>
      </w:r>
    </w:p>
    <w:p w14:paraId="49B16325" w14:textId="77777777" w:rsidR="002C0FEE" w:rsidRPr="00E85794" w:rsidRDefault="002C0FEE" w:rsidP="002C0FEE">
      <w:pPr>
        <w:ind w:firstLineChars="708" w:firstLine="1699"/>
        <w:rPr>
          <w:rFonts w:ascii="標楷體" w:eastAsia="標楷體" w:hAnsi="標楷體"/>
          <w:color w:val="000000"/>
        </w:rPr>
      </w:pPr>
      <w:r>
        <w:rPr>
          <w:rFonts w:ascii="標楷體" w:eastAsia="標楷體" w:hAnsi="標楷體" w:hint="eastAsia"/>
          <w:color w:val="000000"/>
        </w:rPr>
        <w:t>(三)</w:t>
      </w:r>
      <w:r w:rsidRPr="00E85794">
        <w:rPr>
          <w:rFonts w:ascii="標楷體" w:eastAsia="標楷體" w:hAnsi="標楷體"/>
          <w:color w:val="000000"/>
        </w:rPr>
        <w:t>請喪假需檢附死亡證明或訃聞。</w:t>
      </w:r>
    </w:p>
    <w:p w14:paraId="35355F47" w14:textId="77777777" w:rsidR="002C0FEE" w:rsidRPr="00E85794" w:rsidRDefault="002C0FEE" w:rsidP="002C0FEE">
      <w:pPr>
        <w:ind w:firstLineChars="708" w:firstLine="1699"/>
        <w:rPr>
          <w:rFonts w:ascii="標楷體" w:eastAsia="標楷體" w:hAnsi="標楷體"/>
          <w:color w:val="000000"/>
        </w:rPr>
      </w:pPr>
      <w:r>
        <w:rPr>
          <w:rFonts w:ascii="標楷體" w:eastAsia="標楷體" w:hAnsi="標楷體" w:hint="eastAsia"/>
          <w:color w:val="000000"/>
        </w:rPr>
        <w:t>(四)</w:t>
      </w:r>
      <w:r w:rsidRPr="00E85794">
        <w:rPr>
          <w:rFonts w:ascii="標楷體" w:eastAsia="標楷體" w:hAnsi="標楷體"/>
          <w:color w:val="000000"/>
        </w:rPr>
        <w:t>喪假每次至少以半日計。</w:t>
      </w:r>
    </w:p>
    <w:p w14:paraId="5B9502A7" w14:textId="77777777" w:rsidR="002C0FEE" w:rsidRPr="00E85794" w:rsidRDefault="002C0FEE" w:rsidP="002C0FEE">
      <w:pPr>
        <w:ind w:firstLineChars="472" w:firstLine="1134"/>
        <w:rPr>
          <w:rFonts w:ascii="標楷體" w:eastAsia="標楷體" w:hAnsi="標楷體"/>
          <w:b/>
          <w:color w:val="000000"/>
        </w:rPr>
      </w:pPr>
      <w:r w:rsidRPr="00E85794">
        <w:rPr>
          <w:rFonts w:ascii="標楷體" w:eastAsia="標楷體" w:hAnsi="標楷體"/>
          <w:b/>
          <w:color w:val="000000"/>
        </w:rPr>
        <w:t>六、公傷假</w:t>
      </w:r>
    </w:p>
    <w:p w14:paraId="7E93B507" w14:textId="77777777" w:rsidR="002C0FEE" w:rsidRPr="00E85794" w:rsidRDefault="002C0FEE" w:rsidP="002C0FEE">
      <w:pPr>
        <w:ind w:leftChars="709" w:left="2127" w:hangingChars="177" w:hanging="425"/>
        <w:rPr>
          <w:rFonts w:ascii="標楷體" w:eastAsia="標楷體" w:hAnsi="標楷體"/>
          <w:color w:val="000000"/>
        </w:rPr>
      </w:pPr>
      <w:r>
        <w:rPr>
          <w:rFonts w:ascii="標楷體" w:eastAsia="標楷體" w:hAnsi="標楷體" w:hint="eastAsia"/>
          <w:color w:val="000000"/>
        </w:rPr>
        <w:t>(一)</w:t>
      </w:r>
      <w:r w:rsidRPr="00E85794">
        <w:rPr>
          <w:rFonts w:ascii="標楷體" w:eastAsia="標楷體" w:hAnsi="標楷體"/>
          <w:color w:val="000000"/>
        </w:rPr>
        <w:t>因執行公務而受傷害者，檢具相關證據，證明為非本身過失所致者，得依實際醫療情形給予公傷假。</w:t>
      </w:r>
    </w:p>
    <w:p w14:paraId="0394D11F" w14:textId="77777777" w:rsidR="002C0FEE" w:rsidRPr="00E85794" w:rsidRDefault="002C0FEE" w:rsidP="002C0FEE">
      <w:pPr>
        <w:ind w:left="2127" w:hanging="426"/>
        <w:rPr>
          <w:rFonts w:ascii="標楷體" w:eastAsia="標楷體" w:hAnsi="標楷體"/>
          <w:color w:val="000000"/>
        </w:rPr>
      </w:pPr>
      <w:r>
        <w:rPr>
          <w:rFonts w:ascii="標楷體" w:eastAsia="標楷體" w:hAnsi="標楷體" w:hint="eastAsia"/>
          <w:color w:val="000000"/>
        </w:rPr>
        <w:t>(二)</w:t>
      </w:r>
      <w:r w:rsidRPr="00E85794">
        <w:rPr>
          <w:rFonts w:ascii="標楷體" w:eastAsia="標楷體" w:hAnsi="標楷體"/>
          <w:color w:val="000000"/>
        </w:rPr>
        <w:t>請公傷假需檢附公營機構所開立之相關證明及公立醫療院所之診斷證明。</w:t>
      </w:r>
    </w:p>
    <w:p w14:paraId="7F27443C" w14:textId="77777777" w:rsidR="002C0FEE" w:rsidRPr="00E85794" w:rsidRDefault="002C0FEE" w:rsidP="002C0FEE">
      <w:pPr>
        <w:jc w:val="both"/>
        <w:rPr>
          <w:rFonts w:ascii="標楷體" w:eastAsia="標楷體" w:hAnsi="標楷體"/>
          <w:b/>
          <w:color w:val="000000"/>
        </w:rPr>
      </w:pPr>
      <w:r w:rsidRPr="00E85794">
        <w:rPr>
          <w:rFonts w:ascii="標楷體" w:eastAsia="標楷體" w:hAnsi="標楷體"/>
          <w:b/>
          <w:color w:val="000000"/>
        </w:rPr>
        <w:lastRenderedPageBreak/>
        <w:t xml:space="preserve">         七、年休假</w:t>
      </w:r>
    </w:p>
    <w:p w14:paraId="2071B7EC" w14:textId="77777777" w:rsidR="002C0FEE" w:rsidRPr="00414D5F" w:rsidRDefault="002C0FEE" w:rsidP="002C0FEE">
      <w:pPr>
        <w:jc w:val="both"/>
        <w:rPr>
          <w:rFonts w:ascii="標楷體" w:eastAsia="標楷體" w:hAnsi="標楷體"/>
        </w:rPr>
      </w:pPr>
      <w:r w:rsidRPr="00414D5F">
        <w:rPr>
          <w:rFonts w:ascii="標楷體" w:eastAsia="標楷體" w:hAnsi="標楷體"/>
          <w:b/>
        </w:rPr>
        <w:t xml:space="preserve">          </w:t>
      </w:r>
      <w:r w:rsidRPr="00414D5F">
        <w:rPr>
          <w:rFonts w:ascii="標楷體" w:eastAsia="標楷體" w:hAnsi="標楷體"/>
        </w:rPr>
        <w:t xml:space="preserve"> (一)職員工:</w:t>
      </w:r>
    </w:p>
    <w:p w14:paraId="45A9919B" w14:textId="77777777" w:rsidR="002C0FEE" w:rsidRPr="00414D5F" w:rsidRDefault="002C0FEE" w:rsidP="002C0FEE">
      <w:pPr>
        <w:ind w:leftChars="550" w:left="1841" w:hangingChars="217" w:hanging="521"/>
        <w:jc w:val="both"/>
        <w:rPr>
          <w:rFonts w:ascii="標楷體" w:eastAsia="標楷體" w:hAnsi="標楷體"/>
        </w:rPr>
      </w:pPr>
      <w:r w:rsidRPr="00414D5F">
        <w:rPr>
          <w:rFonts w:ascii="標楷體" w:eastAsia="標楷體" w:hAnsi="標楷體"/>
        </w:rPr>
        <w:t>1、職員工在校服務滿乙年者（以學年度計算年資）第二年起准予年休假七日，第三年起年休假十日，第四年起至第九年年休假十四日，第十年起至第十四年年休假二十一日，第十五年起年休假二十八日。</w:t>
      </w:r>
    </w:p>
    <w:p w14:paraId="1543BBFB" w14:textId="77777777" w:rsidR="002C0FEE" w:rsidRPr="00414D5F" w:rsidRDefault="002C0FEE" w:rsidP="002C0FEE">
      <w:pPr>
        <w:ind w:leftChars="550" w:left="1841" w:hangingChars="217" w:hanging="521"/>
        <w:jc w:val="both"/>
        <w:rPr>
          <w:rFonts w:ascii="標楷體" w:eastAsia="標楷體" w:hAnsi="標楷體"/>
        </w:rPr>
      </w:pPr>
      <w:r w:rsidRPr="00414D5F">
        <w:rPr>
          <w:rFonts w:ascii="標楷體" w:eastAsia="標楷體" w:hAnsi="標楷體"/>
        </w:rPr>
        <w:t>2、初任人員於連續服務滿一年後，次學年度得按在職月數比例核給年休假，第三學年起，依本條第七款第一目規定辦理。</w:t>
      </w:r>
    </w:p>
    <w:p w14:paraId="628F4966" w14:textId="77777777" w:rsidR="002C0FEE" w:rsidRPr="00414D5F" w:rsidRDefault="002C0FEE" w:rsidP="002C0FEE">
      <w:pPr>
        <w:ind w:leftChars="550" w:left="1841" w:hangingChars="217" w:hanging="521"/>
        <w:jc w:val="both"/>
        <w:rPr>
          <w:rFonts w:ascii="標楷體" w:eastAsia="標楷體" w:hAnsi="標楷體"/>
        </w:rPr>
      </w:pPr>
      <w:r w:rsidRPr="00414D5F">
        <w:rPr>
          <w:rFonts w:ascii="標楷體" w:eastAsia="標楷體" w:hAnsi="標楷體"/>
        </w:rPr>
        <w:t>3、本項假期在不影響業務運作下，每次休假應至少半日；當年度未休完之假不得申請津貼或累積下年度使用。</w:t>
      </w:r>
    </w:p>
    <w:p w14:paraId="2DFFB741" w14:textId="77777777" w:rsidR="002C0FEE" w:rsidRPr="00414D5F" w:rsidRDefault="002C0FEE" w:rsidP="002C0FEE">
      <w:pPr>
        <w:ind w:leftChars="550" w:left="1841" w:hangingChars="217" w:hanging="521"/>
        <w:jc w:val="both"/>
        <w:rPr>
          <w:rFonts w:ascii="標楷體" w:eastAsia="標楷體" w:hAnsi="標楷體"/>
        </w:rPr>
      </w:pPr>
      <w:r w:rsidRPr="00414D5F">
        <w:rPr>
          <w:rFonts w:ascii="標楷體" w:eastAsia="標楷體" w:hAnsi="標楷體"/>
        </w:rPr>
        <w:t>4、留職停薪之年資不併計。在本校（含護校時期）之行政年資，予以接續採記。</w:t>
      </w:r>
    </w:p>
    <w:p w14:paraId="4626135A" w14:textId="77777777" w:rsidR="002C0FEE" w:rsidRPr="00414D5F" w:rsidRDefault="002C0FEE" w:rsidP="002C0FEE">
      <w:pPr>
        <w:ind w:leftChars="550" w:left="1841" w:hangingChars="217" w:hanging="521"/>
        <w:jc w:val="both"/>
        <w:rPr>
          <w:rFonts w:ascii="標楷體" w:eastAsia="標楷體" w:hAnsi="標楷體"/>
        </w:rPr>
      </w:pPr>
      <w:r w:rsidRPr="00414D5F">
        <w:rPr>
          <w:rFonts w:ascii="標楷體" w:eastAsia="標楷體" w:hAnsi="標楷體"/>
        </w:rPr>
        <w:t>(二)兼行政職務之教師:</w:t>
      </w:r>
    </w:p>
    <w:p w14:paraId="3DC13C43" w14:textId="77777777" w:rsidR="002C0FEE" w:rsidRPr="00414D5F" w:rsidRDefault="002C0FEE" w:rsidP="002C0FEE">
      <w:pPr>
        <w:ind w:leftChars="590" w:left="1838" w:hangingChars="176" w:hanging="422"/>
        <w:jc w:val="both"/>
        <w:rPr>
          <w:rFonts w:ascii="標楷體" w:eastAsia="標楷體" w:hAnsi="標楷體"/>
        </w:rPr>
      </w:pPr>
      <w:r w:rsidRPr="00414D5F">
        <w:rPr>
          <w:rFonts w:ascii="標楷體" w:eastAsia="標楷體" w:hAnsi="標楷體"/>
        </w:rPr>
        <w:t>1、教師在本校兼行政職務，得給予休假七日。</w:t>
      </w:r>
    </w:p>
    <w:p w14:paraId="3931A4A4" w14:textId="77777777" w:rsidR="002C0FEE" w:rsidRPr="00414D5F" w:rsidRDefault="002C0FEE" w:rsidP="002C0FEE">
      <w:pPr>
        <w:ind w:leftChars="590" w:left="1841" w:hangingChars="177" w:hanging="425"/>
        <w:jc w:val="both"/>
        <w:rPr>
          <w:rFonts w:ascii="標楷體" w:eastAsia="標楷體" w:hAnsi="標楷體"/>
        </w:rPr>
      </w:pPr>
      <w:r w:rsidRPr="00414D5F">
        <w:rPr>
          <w:rFonts w:ascii="標楷體" w:eastAsia="標楷體" w:hAnsi="標楷體"/>
        </w:rPr>
        <w:t>2、教師在本校連續兼行政職務滿二年者，自第三年起，得給予休假十四日。</w:t>
      </w:r>
    </w:p>
    <w:p w14:paraId="4085FA4D" w14:textId="77777777" w:rsidR="002C0FEE" w:rsidRPr="00414D5F" w:rsidRDefault="002C0FEE" w:rsidP="002C0FEE">
      <w:pPr>
        <w:ind w:leftChars="590" w:left="1838" w:hangingChars="176" w:hanging="422"/>
        <w:jc w:val="both"/>
        <w:rPr>
          <w:rFonts w:ascii="標楷體" w:eastAsia="標楷體" w:hAnsi="標楷體"/>
        </w:rPr>
      </w:pPr>
      <w:r w:rsidRPr="00414D5F">
        <w:rPr>
          <w:rFonts w:ascii="標楷體" w:eastAsia="標楷體" w:hAnsi="標楷體"/>
        </w:rPr>
        <w:t>3、教師於學期中兼行政職務者，得按當月至學年終了兼任月數比例核給休假日數。卸下行政職務後不得再請年休假。</w:t>
      </w:r>
    </w:p>
    <w:p w14:paraId="6EE023D4" w14:textId="77777777" w:rsidR="002C0FEE" w:rsidRPr="00414D5F" w:rsidRDefault="002C0FEE" w:rsidP="002C0FEE">
      <w:pPr>
        <w:ind w:leftChars="590" w:left="1838" w:hangingChars="176" w:hanging="422"/>
        <w:jc w:val="both"/>
        <w:rPr>
          <w:rFonts w:ascii="標楷體" w:eastAsia="標楷體" w:hAnsi="標楷體"/>
        </w:rPr>
      </w:pPr>
      <w:r w:rsidRPr="00414D5F">
        <w:rPr>
          <w:rFonts w:ascii="標楷體" w:eastAsia="標楷體" w:hAnsi="標楷體"/>
        </w:rPr>
        <w:t>4、教師休假之申請，每次不得少於半天。</w:t>
      </w:r>
    </w:p>
    <w:p w14:paraId="27CB5D46" w14:textId="77777777" w:rsidR="002C0FEE" w:rsidRDefault="002C0FEE" w:rsidP="002C0FEE">
      <w:pPr>
        <w:jc w:val="both"/>
        <w:rPr>
          <w:rFonts w:ascii="標楷體" w:eastAsia="標楷體" w:hAnsi="標楷體"/>
          <w:color w:val="000000"/>
        </w:rPr>
      </w:pPr>
      <w:r w:rsidRPr="00E85794">
        <w:rPr>
          <w:rFonts w:ascii="標楷體" w:eastAsia="標楷體" w:hAnsi="標楷體" w:hint="eastAsia"/>
          <w:color w:val="000000"/>
        </w:rPr>
        <w:t xml:space="preserve">         八、研修假</w:t>
      </w:r>
    </w:p>
    <w:p w14:paraId="3FC61794" w14:textId="77777777" w:rsidR="002C0FEE" w:rsidRPr="001C27D5" w:rsidRDefault="002C0FEE" w:rsidP="002C0FEE">
      <w:pPr>
        <w:pStyle w:val="a8"/>
        <w:ind w:leftChars="0" w:left="1560"/>
        <w:jc w:val="both"/>
        <w:rPr>
          <w:rFonts w:ascii="標楷體" w:eastAsia="標楷體" w:hAnsi="標楷體"/>
        </w:rPr>
      </w:pPr>
      <w:r w:rsidRPr="001C27D5">
        <w:rPr>
          <w:rFonts w:ascii="標楷體" w:eastAsia="標楷體" w:hAnsi="標楷體"/>
        </w:rPr>
        <w:t>教師配合專業成長需求，得申請研修假，每週最多一日。研修假申請規定如下：</w:t>
      </w:r>
    </w:p>
    <w:p w14:paraId="2D8357BE" w14:textId="77777777" w:rsidR="002C0FEE" w:rsidRPr="001C27D5" w:rsidRDefault="002C0FEE" w:rsidP="002C0FEE">
      <w:pPr>
        <w:pStyle w:val="a8"/>
        <w:ind w:leftChars="412" w:left="989" w:firstLine="571"/>
        <w:jc w:val="both"/>
        <w:rPr>
          <w:rFonts w:ascii="標楷體" w:eastAsia="標楷體" w:hAnsi="標楷體"/>
          <w:strike/>
        </w:rPr>
      </w:pPr>
      <w:r w:rsidRPr="001C27D5">
        <w:rPr>
          <w:rFonts w:ascii="標楷體" w:eastAsia="標楷體" w:hAnsi="標楷體" w:hint="eastAsia"/>
        </w:rPr>
        <w:t>(一)教師符合下列條件之一者，每學期得申請研修假0.5日：</w:t>
      </w:r>
    </w:p>
    <w:p w14:paraId="22C9D8BC" w14:textId="77777777" w:rsidR="002C0FEE" w:rsidRPr="001C27D5" w:rsidRDefault="002C0FEE" w:rsidP="0002079A">
      <w:pPr>
        <w:pStyle w:val="a8"/>
        <w:numPr>
          <w:ilvl w:val="0"/>
          <w:numId w:val="29"/>
        </w:numPr>
        <w:ind w:leftChars="0" w:firstLine="905"/>
        <w:jc w:val="both"/>
        <w:rPr>
          <w:rFonts w:ascii="標楷體" w:eastAsia="標楷體" w:hAnsi="標楷體"/>
        </w:rPr>
      </w:pPr>
      <w:r w:rsidRPr="001C27D5">
        <w:rPr>
          <w:rFonts w:ascii="標楷體" w:eastAsia="標楷體" w:hAnsi="標楷體" w:hint="eastAsia"/>
        </w:rPr>
        <w:t>當學期擔任教育部、國科會及政府部門計畫主持人。</w:t>
      </w:r>
    </w:p>
    <w:p w14:paraId="348C6D6E" w14:textId="77777777" w:rsidR="002C0FEE" w:rsidRPr="001C27D5" w:rsidRDefault="002C0FEE" w:rsidP="002C0FEE">
      <w:pPr>
        <w:pStyle w:val="a8"/>
        <w:numPr>
          <w:ilvl w:val="0"/>
          <w:numId w:val="29"/>
        </w:numPr>
        <w:ind w:leftChars="768" w:left="2126" w:hangingChars="118" w:hanging="283"/>
        <w:jc w:val="both"/>
        <w:rPr>
          <w:rFonts w:ascii="標楷體" w:eastAsia="標楷體" w:hAnsi="標楷體"/>
        </w:rPr>
      </w:pPr>
      <w:r w:rsidRPr="001C27D5">
        <w:rPr>
          <w:rFonts w:ascii="標楷體" w:eastAsia="標楷體" w:hAnsi="標楷體" w:hint="eastAsia"/>
        </w:rPr>
        <w:t>當學期以本校名義執行10萬元(含)以上產學合作計畫者。</w:t>
      </w:r>
    </w:p>
    <w:p w14:paraId="0A4ED33B" w14:textId="77777777" w:rsidR="002C0FEE" w:rsidRPr="001C27D5" w:rsidRDefault="002C0FEE" w:rsidP="002C0FEE">
      <w:pPr>
        <w:pStyle w:val="a8"/>
        <w:numPr>
          <w:ilvl w:val="0"/>
          <w:numId w:val="29"/>
        </w:numPr>
        <w:ind w:leftChars="768" w:left="2126" w:hangingChars="118" w:hanging="283"/>
        <w:jc w:val="both"/>
        <w:rPr>
          <w:rFonts w:ascii="標楷體" w:eastAsia="標楷體" w:hAnsi="標楷體"/>
        </w:rPr>
      </w:pPr>
      <w:r w:rsidRPr="001C27D5">
        <w:rPr>
          <w:rFonts w:ascii="標楷體" w:eastAsia="標楷體" w:hAnsi="標楷體" w:hint="eastAsia"/>
        </w:rPr>
        <w:t>一年內至少有一篇論文被國內外有審核機制的學術期刊發表或接受，或著有國科會、中研院、大學出版社審查通過專書一本(含)以上者；合著亦得採認。</w:t>
      </w:r>
    </w:p>
    <w:p w14:paraId="0D0A2FBD" w14:textId="77777777" w:rsidR="002C0FEE" w:rsidRPr="001C27D5" w:rsidRDefault="002C0FEE" w:rsidP="002C0FEE">
      <w:pPr>
        <w:pStyle w:val="a8"/>
        <w:numPr>
          <w:ilvl w:val="0"/>
          <w:numId w:val="29"/>
        </w:numPr>
        <w:ind w:leftChars="768" w:left="2126" w:hangingChars="118" w:hanging="283"/>
        <w:jc w:val="both"/>
        <w:rPr>
          <w:rFonts w:ascii="標楷體" w:eastAsia="標楷體" w:hAnsi="標楷體"/>
        </w:rPr>
      </w:pPr>
      <w:r w:rsidRPr="001C27D5">
        <w:rPr>
          <w:rFonts w:ascii="標楷體" w:eastAsia="標楷體" w:hAnsi="標楷體" w:hint="eastAsia"/>
        </w:rPr>
        <w:t>一年內曾參加具有審查機制之國內學術研討會以中文發表全文論文，或於國際研討會以外文發表全文論文、口頭論文或海報論文。</w:t>
      </w:r>
    </w:p>
    <w:p w14:paraId="5AD62D11" w14:textId="77777777" w:rsidR="002C0FEE" w:rsidRPr="001C27D5" w:rsidRDefault="002C0FEE" w:rsidP="002C0FEE">
      <w:pPr>
        <w:pStyle w:val="a8"/>
        <w:numPr>
          <w:ilvl w:val="0"/>
          <w:numId w:val="29"/>
        </w:numPr>
        <w:ind w:leftChars="768" w:left="2126" w:hangingChars="118" w:hanging="283"/>
        <w:jc w:val="both"/>
        <w:rPr>
          <w:rFonts w:ascii="標楷體" w:eastAsia="標楷體" w:hAnsi="標楷體"/>
        </w:rPr>
      </w:pPr>
      <w:r w:rsidRPr="001C27D5">
        <w:rPr>
          <w:rFonts w:ascii="標楷體" w:eastAsia="標楷體" w:hAnsi="標楷體"/>
        </w:rPr>
        <w:t>其他</w:t>
      </w:r>
      <w:r w:rsidRPr="001C27D5">
        <w:rPr>
          <w:rFonts w:ascii="標楷體" w:eastAsia="標楷體" w:hAnsi="標楷體" w:hint="eastAsia"/>
        </w:rPr>
        <w:t>有助於學校校務發展者，包括執行改進教學計畫、專題研究計畫、高教深耕子計畫、校務研究等。</w:t>
      </w:r>
    </w:p>
    <w:p w14:paraId="658BC2FC" w14:textId="77777777" w:rsidR="002C0FEE" w:rsidRPr="001C27D5" w:rsidRDefault="002C0FEE" w:rsidP="002C0FEE">
      <w:pPr>
        <w:pStyle w:val="a8"/>
        <w:ind w:leftChars="650" w:left="2126" w:hangingChars="236" w:hanging="566"/>
        <w:jc w:val="both"/>
        <w:rPr>
          <w:rFonts w:ascii="標楷體" w:eastAsia="標楷體" w:hAnsi="標楷體"/>
        </w:rPr>
      </w:pPr>
      <w:r w:rsidRPr="001C27D5">
        <w:rPr>
          <w:rFonts w:ascii="標楷體" w:eastAsia="標楷體" w:hAnsi="標楷體"/>
        </w:rPr>
        <w:t>(二)</w:t>
      </w:r>
      <w:r w:rsidRPr="001C27D5">
        <w:rPr>
          <w:rFonts w:ascii="標楷體" w:eastAsia="標楷體" w:hAnsi="標楷體" w:hint="eastAsia"/>
        </w:rPr>
        <w:t xml:space="preserve"> 執行產學合作或其他校外計畫，金額合計達30萬元(含)以上者，得再額外申請研修假每週0</w:t>
      </w:r>
      <w:r w:rsidRPr="001C27D5">
        <w:rPr>
          <w:rFonts w:ascii="標楷體" w:eastAsia="標楷體" w:hAnsi="標楷體"/>
        </w:rPr>
        <w:t>.5</w:t>
      </w:r>
      <w:r w:rsidRPr="001C27D5">
        <w:rPr>
          <w:rFonts w:ascii="標楷體" w:eastAsia="標楷體" w:hAnsi="標楷體" w:hint="eastAsia"/>
        </w:rPr>
        <w:t>日。</w:t>
      </w:r>
    </w:p>
    <w:p w14:paraId="3DC42745" w14:textId="77777777" w:rsidR="002C0FEE" w:rsidRPr="001C27D5" w:rsidRDefault="002C0FEE" w:rsidP="002C0FEE">
      <w:pPr>
        <w:pStyle w:val="a8"/>
        <w:tabs>
          <w:tab w:val="left" w:pos="1985"/>
        </w:tabs>
        <w:ind w:leftChars="650" w:left="1838" w:hangingChars="116" w:hanging="278"/>
        <w:jc w:val="both"/>
        <w:rPr>
          <w:rFonts w:ascii="標楷體" w:eastAsia="標楷體" w:hAnsi="標楷體"/>
        </w:rPr>
      </w:pPr>
      <w:r w:rsidRPr="001C27D5">
        <w:rPr>
          <w:rFonts w:ascii="標楷體" w:eastAsia="標楷體" w:hAnsi="標楷體"/>
        </w:rPr>
        <w:t>(三)</w:t>
      </w:r>
      <w:r w:rsidRPr="001C27D5">
        <w:rPr>
          <w:rFonts w:ascii="標楷體" w:eastAsia="標楷體" w:hAnsi="標楷體" w:hint="eastAsia"/>
        </w:rPr>
        <w:t>進修第二專長轉換之學位者，依實際需要核給。</w:t>
      </w:r>
    </w:p>
    <w:p w14:paraId="29236739" w14:textId="77777777" w:rsidR="002C0FEE" w:rsidRPr="001C27D5" w:rsidRDefault="002C0FEE" w:rsidP="002C0FEE">
      <w:pPr>
        <w:ind w:leftChars="650" w:left="1560"/>
        <w:jc w:val="both"/>
        <w:rPr>
          <w:rFonts w:ascii="標楷體" w:eastAsia="標楷體" w:hAnsi="標楷體"/>
        </w:rPr>
      </w:pPr>
      <w:r w:rsidRPr="001C27D5">
        <w:rPr>
          <w:rFonts w:ascii="標楷體" w:eastAsia="標楷體" w:hAnsi="標楷體" w:hint="eastAsia"/>
        </w:rPr>
        <w:t>申請研修假，應由當事人填具研修申請表，依上開規定檢附相關證明文件，經系科(中心)初審，研究發展處複審後陳校長核定送交人事室登記。</w:t>
      </w:r>
    </w:p>
    <w:p w14:paraId="4E3BB16D" w14:textId="77777777" w:rsidR="002C0FEE" w:rsidRPr="001C27D5" w:rsidRDefault="002C0FEE" w:rsidP="002C0FEE">
      <w:pPr>
        <w:jc w:val="both"/>
        <w:rPr>
          <w:rFonts w:ascii="標楷體" w:eastAsia="標楷體" w:hAnsi="標楷體"/>
        </w:rPr>
      </w:pPr>
      <w:r w:rsidRPr="001C27D5">
        <w:rPr>
          <w:rFonts w:ascii="標楷體" w:eastAsia="標楷體" w:hAnsi="標楷體"/>
        </w:rPr>
        <w:t xml:space="preserve">         九、育嬰假</w:t>
      </w:r>
    </w:p>
    <w:p w14:paraId="63127385" w14:textId="77777777" w:rsidR="002C0FEE" w:rsidRPr="00414D5F" w:rsidRDefault="002C0FEE" w:rsidP="002C0FEE">
      <w:pPr>
        <w:ind w:leftChars="550" w:left="2040" w:hangingChars="300" w:hanging="720"/>
        <w:rPr>
          <w:rFonts w:ascii="標楷體" w:eastAsia="標楷體" w:hAnsi="標楷體"/>
        </w:rPr>
      </w:pPr>
      <w:r w:rsidRPr="00414D5F">
        <w:rPr>
          <w:rFonts w:ascii="標楷體" w:eastAsia="標楷體" w:hAnsi="標楷體" w:hint="eastAsia"/>
        </w:rPr>
        <w:t>（一）因育嬰申請留職停薪者，須任職滿一年，於每一子女滿三歲前，得申請育嬰留職停薪，期間至該子女滿三歲止，但不得逾二年。同時撫育子女二人以上者，其育嬰留職停薪期間應合併計算，最長以最幼子女受撫育二年為限。</w:t>
      </w:r>
    </w:p>
    <w:p w14:paraId="55E695C0" w14:textId="77777777" w:rsidR="002C0FEE" w:rsidRPr="00414D5F" w:rsidRDefault="002C0FEE" w:rsidP="002C0FEE">
      <w:pPr>
        <w:ind w:leftChars="550" w:left="2040" w:hangingChars="300" w:hanging="720"/>
        <w:rPr>
          <w:rFonts w:ascii="標楷體" w:eastAsia="標楷體" w:hAnsi="標楷體"/>
        </w:rPr>
      </w:pPr>
      <w:r w:rsidRPr="00414D5F">
        <w:rPr>
          <w:rFonts w:ascii="標楷體" w:eastAsia="標楷體" w:hAnsi="標楷體" w:hint="eastAsia"/>
        </w:rPr>
        <w:t>（二）</w:t>
      </w:r>
      <w:r w:rsidRPr="00414D5F">
        <w:rPr>
          <w:rFonts w:ascii="標楷體" w:eastAsia="標楷體" w:hAnsi="標楷體"/>
        </w:rPr>
        <w:t>申請留職停薪未達前項最長期間，且確有繼續育嬰之需要者，得於原留職停薪期限屆滿前</w:t>
      </w:r>
      <w:r w:rsidRPr="00414D5F">
        <w:rPr>
          <w:rFonts w:ascii="標楷體" w:eastAsia="標楷體" w:hAnsi="標楷體" w:hint="eastAsia"/>
        </w:rPr>
        <w:t>三</w:t>
      </w:r>
      <w:r w:rsidRPr="00414D5F">
        <w:rPr>
          <w:rFonts w:ascii="標楷體" w:eastAsia="標楷體" w:hAnsi="標楷體"/>
        </w:rPr>
        <w:t>個月申請延長，以一次為限。</w:t>
      </w:r>
    </w:p>
    <w:p w14:paraId="0A0BB7D3" w14:textId="77777777" w:rsidR="002C0FEE" w:rsidRPr="00414D5F" w:rsidRDefault="002C0FEE" w:rsidP="002C0FEE">
      <w:pPr>
        <w:ind w:leftChars="550" w:left="2040" w:hangingChars="300" w:hanging="720"/>
        <w:rPr>
          <w:rFonts w:ascii="標楷體" w:eastAsia="標楷體" w:hAnsi="標楷體"/>
        </w:rPr>
      </w:pPr>
      <w:r w:rsidRPr="00414D5F">
        <w:rPr>
          <w:rFonts w:ascii="標楷體" w:eastAsia="標楷體" w:hAnsi="標楷體" w:hint="eastAsia"/>
        </w:rPr>
        <w:t>（三）</w:t>
      </w:r>
      <w:r w:rsidRPr="00414D5F">
        <w:rPr>
          <w:rFonts w:ascii="標楷體" w:eastAsia="標楷體" w:hAnsi="標楷體"/>
        </w:rPr>
        <w:t>申請人應於預定開始前三個月提出申請，經其服務單位主管及一級主管簽</w:t>
      </w:r>
      <w:r w:rsidRPr="00414D5F">
        <w:rPr>
          <w:rFonts w:ascii="標楷體" w:eastAsia="標楷體" w:hAnsi="標楷體" w:hint="eastAsia"/>
        </w:rPr>
        <w:t>核</w:t>
      </w:r>
      <w:r w:rsidRPr="00414D5F">
        <w:rPr>
          <w:rFonts w:ascii="標楷體" w:eastAsia="標楷體" w:hAnsi="標楷體"/>
        </w:rPr>
        <w:t>後，報請校長核定。申請延長或提前復職時，程序亦同。</w:t>
      </w:r>
    </w:p>
    <w:p w14:paraId="7E97E1A8" w14:textId="77777777" w:rsidR="002C0FEE" w:rsidRPr="00414D5F" w:rsidRDefault="002C0FEE" w:rsidP="002C0FEE">
      <w:pPr>
        <w:ind w:leftChars="550" w:left="2040" w:hangingChars="300" w:hanging="720"/>
        <w:rPr>
          <w:rFonts w:ascii="標楷體" w:eastAsia="標楷體" w:hAnsi="標楷體"/>
        </w:rPr>
      </w:pPr>
      <w:r w:rsidRPr="00414D5F">
        <w:rPr>
          <w:rFonts w:ascii="標楷體" w:eastAsia="標楷體" w:hAnsi="標楷體" w:hint="eastAsia"/>
        </w:rPr>
        <w:t>（四）</w:t>
      </w:r>
      <w:r w:rsidRPr="00414D5F">
        <w:rPr>
          <w:rFonts w:ascii="標楷體" w:eastAsia="標楷體" w:hAnsi="標楷體"/>
        </w:rPr>
        <w:t>同一單位在同一期間有數人申請育嬰留職停薪者，所屬主管得考量教</w:t>
      </w:r>
      <w:r w:rsidRPr="00414D5F">
        <w:rPr>
          <w:rFonts w:ascii="標楷體" w:eastAsia="標楷體" w:hAnsi="標楷體"/>
        </w:rPr>
        <w:lastRenderedPageBreak/>
        <w:t>學、業務狀況，與申請人協商變更申請期間。</w:t>
      </w:r>
    </w:p>
    <w:p w14:paraId="23B8D93A" w14:textId="77777777" w:rsidR="002C0FEE" w:rsidRPr="00414D5F" w:rsidRDefault="002C0FEE" w:rsidP="002C0FEE">
      <w:pPr>
        <w:ind w:leftChars="550" w:left="2040" w:hangingChars="300" w:hanging="720"/>
        <w:rPr>
          <w:rFonts w:ascii="標楷體" w:eastAsia="標楷體" w:hAnsi="標楷體"/>
        </w:rPr>
      </w:pPr>
      <w:r w:rsidRPr="00414D5F">
        <w:rPr>
          <w:rFonts w:ascii="標楷體" w:eastAsia="標楷體" w:hAnsi="標楷體" w:hint="eastAsia"/>
        </w:rPr>
        <w:t>（五）</w:t>
      </w:r>
      <w:r w:rsidRPr="00414D5F">
        <w:rPr>
          <w:rFonts w:ascii="標楷體" w:eastAsia="標楷體" w:hAnsi="標楷體"/>
          <w:spacing w:val="-12"/>
        </w:rPr>
        <w:t>育嬰留職停薪者申請復職</w:t>
      </w:r>
      <w:r w:rsidRPr="00414D5F">
        <w:rPr>
          <w:rFonts w:ascii="標楷體" w:eastAsia="標楷體" w:hAnsi="標楷體" w:hint="eastAsia"/>
          <w:spacing w:val="-12"/>
        </w:rPr>
        <w:t>，</w:t>
      </w:r>
      <w:r w:rsidRPr="00414D5F">
        <w:rPr>
          <w:rFonts w:ascii="標楷體" w:eastAsia="標楷體" w:hAnsi="標楷體"/>
        </w:rPr>
        <w:t>教師以配合學期為原則，應於學期開始前三個月提出申請</w:t>
      </w:r>
      <w:r w:rsidRPr="00414D5F">
        <w:rPr>
          <w:rFonts w:ascii="標楷體" w:eastAsia="標楷體" w:hAnsi="標楷體" w:hint="eastAsia"/>
        </w:rPr>
        <w:t>；</w:t>
      </w:r>
      <w:r w:rsidRPr="00414D5F">
        <w:rPr>
          <w:rFonts w:ascii="標楷體" w:eastAsia="標楷體" w:hAnsi="標楷體"/>
        </w:rPr>
        <w:t>職員工應於預定復職日前三個月提出申請。</w:t>
      </w:r>
    </w:p>
    <w:p w14:paraId="05724ED4" w14:textId="77777777" w:rsidR="002C0FEE" w:rsidRPr="00414D5F" w:rsidRDefault="002C0FEE" w:rsidP="002C0FEE">
      <w:pPr>
        <w:ind w:leftChars="450" w:left="1560" w:hangingChars="200" w:hanging="480"/>
        <w:rPr>
          <w:rFonts w:ascii="標楷體" w:eastAsia="標楷體" w:hAnsi="標楷體"/>
        </w:rPr>
      </w:pPr>
      <w:r w:rsidRPr="00414D5F">
        <w:rPr>
          <w:rFonts w:ascii="標楷體" w:eastAsia="標楷體" w:hAnsi="標楷體"/>
        </w:rPr>
        <w:t>十、全學年請假時日之計算，均自每年</w:t>
      </w:r>
      <w:smartTag w:uri="urn:schemas-microsoft-com:office:smarttags" w:element="chsdate">
        <w:smartTagPr>
          <w:attr w:name="IsROCDate" w:val="False"/>
          <w:attr w:name="IsLunarDate" w:val="False"/>
          <w:attr w:name="Day" w:val="1"/>
          <w:attr w:name="Month" w:val="8"/>
          <w:attr w:name="Year" w:val="2009"/>
        </w:smartTagPr>
        <w:r w:rsidRPr="00414D5F">
          <w:rPr>
            <w:rFonts w:ascii="標楷體" w:eastAsia="標楷體" w:hAnsi="標楷體"/>
          </w:rPr>
          <w:t>八月一日</w:t>
        </w:r>
      </w:smartTag>
      <w:r w:rsidRPr="00414D5F">
        <w:rPr>
          <w:rFonts w:ascii="標楷體" w:eastAsia="標楷體" w:hAnsi="標楷體"/>
        </w:rPr>
        <w:t>起至次年</w:t>
      </w:r>
      <w:smartTag w:uri="urn:schemas-microsoft-com:office:smarttags" w:element="chsdate">
        <w:smartTagPr>
          <w:attr w:name="IsROCDate" w:val="False"/>
          <w:attr w:name="IsLunarDate" w:val="False"/>
          <w:attr w:name="Day" w:val="31"/>
          <w:attr w:name="Month" w:val="7"/>
          <w:attr w:name="Year" w:val="2009"/>
        </w:smartTagPr>
        <w:r w:rsidRPr="00414D5F">
          <w:rPr>
            <w:rFonts w:ascii="標楷體" w:eastAsia="標楷體" w:hAnsi="標楷體"/>
          </w:rPr>
          <w:t>七月三十一日</w:t>
        </w:r>
      </w:smartTag>
      <w:r w:rsidRPr="00414D5F">
        <w:rPr>
          <w:rFonts w:ascii="標楷體" w:eastAsia="標楷體" w:hAnsi="標楷體"/>
        </w:rPr>
        <w:t>止。</w:t>
      </w:r>
    </w:p>
    <w:p w14:paraId="0D46DCCE" w14:textId="77777777" w:rsidR="002C0FEE" w:rsidRPr="00414D5F" w:rsidRDefault="002C0FEE" w:rsidP="002C0FEE">
      <w:pPr>
        <w:ind w:leftChars="650" w:left="1560"/>
        <w:rPr>
          <w:rFonts w:ascii="標楷體" w:eastAsia="標楷體" w:hAnsi="標楷體"/>
        </w:rPr>
      </w:pPr>
      <w:r w:rsidRPr="00414D5F">
        <w:rPr>
          <w:rFonts w:ascii="標楷體" w:eastAsia="標楷體" w:hAnsi="標楷體"/>
        </w:rPr>
        <w:t>服務未滿一學年者，其事假、病假日數，按該學年內實際在職月數比例計算，不足一日者，以一日計算。</w:t>
      </w:r>
    </w:p>
    <w:p w14:paraId="729190BE" w14:textId="77777777" w:rsidR="002C0FEE" w:rsidRPr="00414D5F" w:rsidRDefault="002C0FEE" w:rsidP="002C0FEE">
      <w:pPr>
        <w:ind w:left="1150" w:hangingChars="479" w:hanging="1150"/>
        <w:rPr>
          <w:rFonts w:ascii="標楷體" w:eastAsia="標楷體" w:hAnsi="標楷體"/>
        </w:rPr>
      </w:pPr>
      <w:r w:rsidRPr="00414D5F">
        <w:rPr>
          <w:rFonts w:ascii="標楷體" w:eastAsia="標楷體" w:hAnsi="標楷體" w:hint="eastAsia"/>
        </w:rPr>
        <w:t>第8 條　教職員工有下列各款情事一者，經校長核准給予公假，其期限視實際需要定之：</w:t>
      </w:r>
    </w:p>
    <w:p w14:paraId="556AB4EB" w14:textId="77777777" w:rsidR="002C0FEE" w:rsidRPr="00E85794" w:rsidRDefault="002C0FEE" w:rsidP="002C0FEE">
      <w:pPr>
        <w:ind w:firstLineChars="472" w:firstLine="1133"/>
        <w:rPr>
          <w:rFonts w:ascii="標楷體" w:eastAsia="標楷體" w:hAnsi="標楷體"/>
        </w:rPr>
      </w:pPr>
      <w:r w:rsidRPr="00E85794">
        <w:rPr>
          <w:rFonts w:ascii="標楷體" w:eastAsia="標楷體" w:hAnsi="標楷體" w:hint="eastAsia"/>
        </w:rPr>
        <w:t>一、參加政府召集之集會。</w:t>
      </w:r>
    </w:p>
    <w:p w14:paraId="79AB8AC9" w14:textId="77777777" w:rsidR="002C0FEE" w:rsidRPr="00E85794" w:rsidRDefault="002C0FEE" w:rsidP="002C0FEE">
      <w:pPr>
        <w:ind w:firstLineChars="472" w:firstLine="1133"/>
        <w:rPr>
          <w:rFonts w:ascii="標楷體" w:eastAsia="標楷體" w:hAnsi="標楷體"/>
        </w:rPr>
      </w:pPr>
      <w:r w:rsidRPr="00E85794">
        <w:rPr>
          <w:rFonts w:ascii="標楷體" w:eastAsia="標楷體" w:hAnsi="標楷體" w:hint="eastAsia"/>
        </w:rPr>
        <w:t>二、奉派考察或參加國際會議。</w:t>
      </w:r>
    </w:p>
    <w:p w14:paraId="44F8450B" w14:textId="77777777" w:rsidR="002C0FEE" w:rsidRPr="00E85794" w:rsidRDefault="002C0FEE" w:rsidP="002C0FEE">
      <w:pPr>
        <w:ind w:firstLineChars="472" w:firstLine="1133"/>
        <w:rPr>
          <w:rFonts w:ascii="標楷體" w:eastAsia="標楷體" w:hAnsi="標楷體"/>
        </w:rPr>
      </w:pPr>
      <w:r w:rsidRPr="00E85794">
        <w:rPr>
          <w:rFonts w:ascii="標楷體" w:eastAsia="標楷體" w:hAnsi="標楷體" w:hint="eastAsia"/>
        </w:rPr>
        <w:t>三、依法受各種兵役召集。</w:t>
      </w:r>
    </w:p>
    <w:p w14:paraId="037D92F0" w14:textId="77777777" w:rsidR="002C0FEE" w:rsidRPr="00E85794" w:rsidRDefault="002C0FEE" w:rsidP="002C0FEE">
      <w:pPr>
        <w:ind w:firstLineChars="472" w:firstLine="1133"/>
        <w:rPr>
          <w:rFonts w:ascii="標楷體" w:eastAsia="標楷體" w:hAnsi="標楷體"/>
        </w:rPr>
      </w:pPr>
      <w:r w:rsidRPr="00E85794">
        <w:rPr>
          <w:rFonts w:ascii="標楷體" w:eastAsia="標楷體" w:hAnsi="標楷體" w:hint="eastAsia"/>
        </w:rPr>
        <w:t>四、參加政府主辦之各項投票。</w:t>
      </w:r>
    </w:p>
    <w:p w14:paraId="037AAFCC" w14:textId="77777777" w:rsidR="002C0FEE" w:rsidRPr="00E85794"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1" w:left="1389" w:hangingChars="108" w:hanging="259"/>
        <w:rPr>
          <w:rFonts w:ascii="標楷體" w:eastAsia="標楷體" w:hAnsi="標楷體" w:cs="細明體"/>
        </w:rPr>
      </w:pPr>
      <w:r w:rsidRPr="00E85794">
        <w:rPr>
          <w:rFonts w:ascii="標楷體" w:eastAsia="標楷體" w:hAnsi="標楷體" w:hint="eastAsia"/>
        </w:rPr>
        <w:t>五、</w:t>
      </w:r>
      <w:r w:rsidRPr="00E85794">
        <w:rPr>
          <w:rFonts w:ascii="標楷體" w:eastAsia="標楷體" w:hAnsi="標楷體" w:cs="細明體" w:hint="eastAsia"/>
        </w:rPr>
        <w:t>參加政府舉辦與職務有關之考試，經學校同意。</w:t>
      </w:r>
    </w:p>
    <w:p w14:paraId="14B6D7D7" w14:textId="77777777" w:rsidR="002C0FEE" w:rsidRPr="00E85794" w:rsidRDefault="002C0FEE" w:rsidP="002C0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1" w:left="1509" w:hangingChars="158" w:hanging="379"/>
        <w:rPr>
          <w:rFonts w:ascii="標楷體" w:eastAsia="標楷體" w:hAnsi="標楷體" w:cs="細明體"/>
        </w:rPr>
      </w:pPr>
      <w:r w:rsidRPr="00E85794">
        <w:rPr>
          <w:rFonts w:ascii="標楷體" w:eastAsia="標楷體" w:hAnsi="標楷體" w:cs="細明體" w:hint="eastAsia"/>
        </w:rPr>
        <w:t>六、參加本校舉辦之活動，經學校同意。</w:t>
      </w:r>
    </w:p>
    <w:p w14:paraId="45830575" w14:textId="77777777" w:rsidR="002C0FEE" w:rsidRPr="00E85794" w:rsidRDefault="002C0FEE" w:rsidP="002C0FEE">
      <w:pPr>
        <w:ind w:leftChars="472" w:left="1699" w:hangingChars="236" w:hanging="566"/>
        <w:jc w:val="both"/>
        <w:rPr>
          <w:rFonts w:ascii="標楷體" w:eastAsia="標楷體" w:hAnsi="標楷體" w:cs="細明體"/>
        </w:rPr>
      </w:pPr>
      <w:r w:rsidRPr="00E85794">
        <w:rPr>
          <w:rFonts w:ascii="標楷體" w:eastAsia="標楷體" w:hAnsi="標楷體" w:cs="細明體" w:hint="eastAsia"/>
        </w:rPr>
        <w:t>七、應國內外機關團體或學校邀請，參加與其職務有關之各項會議或活動，或基於法定義務出席作證、答辯，經學校同意。</w:t>
      </w:r>
    </w:p>
    <w:p w14:paraId="4E7535BD" w14:textId="77777777" w:rsidR="002C0FEE" w:rsidRPr="00E85794" w:rsidRDefault="002C0FEE" w:rsidP="002C0FEE">
      <w:pPr>
        <w:ind w:leftChars="472" w:left="1699" w:hangingChars="236" w:hanging="566"/>
        <w:jc w:val="both"/>
        <w:rPr>
          <w:rFonts w:ascii="標楷體" w:eastAsia="標楷體" w:hAnsi="標楷體" w:cs="細明體"/>
        </w:rPr>
      </w:pPr>
      <w:r w:rsidRPr="00E85794">
        <w:rPr>
          <w:rFonts w:ascii="標楷體" w:eastAsia="標楷體" w:hAnsi="標楷體" w:cs="細明體" w:hint="eastAsia"/>
        </w:rPr>
        <w:t>八、因法定傳染病經各級衛生主管機關認定應強制隔離。但因可歸責於</w:t>
      </w:r>
      <w:r w:rsidRPr="00E85794">
        <w:rPr>
          <w:rFonts w:ascii="標楷體" w:eastAsia="標楷體" w:hAnsi="標楷體" w:cs="新細明體" w:hint="eastAsia"/>
        </w:rPr>
        <w:t>當事人事由而罹病者，不在此限。</w:t>
      </w:r>
    </w:p>
    <w:p w14:paraId="019B8482" w14:textId="77777777" w:rsidR="002C0FEE" w:rsidRPr="00414D5F" w:rsidRDefault="002C0FEE" w:rsidP="002C0FEE">
      <w:pPr>
        <w:rPr>
          <w:rFonts w:ascii="標楷體" w:eastAsia="標楷體" w:hAnsi="標楷體"/>
        </w:rPr>
      </w:pPr>
      <w:r w:rsidRPr="00414D5F">
        <w:rPr>
          <w:rFonts w:ascii="標楷體" w:eastAsia="標楷體" w:hAnsi="標楷體" w:hint="eastAsia"/>
        </w:rPr>
        <w:t xml:space="preserve">         請公假需檢附公函或證明文件。</w:t>
      </w:r>
    </w:p>
    <w:p w14:paraId="46371178" w14:textId="77777777" w:rsidR="002C0FEE" w:rsidRPr="00414D5F" w:rsidRDefault="002C0FEE" w:rsidP="002C0FEE">
      <w:pPr>
        <w:ind w:firstLineChars="472" w:firstLine="1133"/>
        <w:rPr>
          <w:rFonts w:ascii="標楷體" w:eastAsia="標楷體" w:hAnsi="標楷體"/>
        </w:rPr>
      </w:pPr>
      <w:r w:rsidRPr="00414D5F">
        <w:rPr>
          <w:rFonts w:ascii="標楷體" w:eastAsia="標楷體" w:hAnsi="標楷體" w:hint="eastAsia"/>
        </w:rPr>
        <w:t>公差畢後十五日內請檢附心得報告及表單文件申領相關費用。</w:t>
      </w:r>
    </w:p>
    <w:p w14:paraId="49A602CF" w14:textId="77777777" w:rsidR="002C0FEE" w:rsidRPr="00414D5F" w:rsidRDefault="002C0FEE" w:rsidP="002C0FEE">
      <w:pPr>
        <w:ind w:left="1214" w:hangingChars="506" w:hanging="1214"/>
        <w:jc w:val="both"/>
        <w:rPr>
          <w:rFonts w:ascii="標楷體" w:eastAsia="標楷體" w:hAnsi="標楷體"/>
        </w:rPr>
      </w:pPr>
      <w:r w:rsidRPr="00414D5F">
        <w:rPr>
          <w:rFonts w:ascii="標楷體" w:eastAsia="標楷體" w:hAnsi="標楷體" w:hint="eastAsia"/>
        </w:rPr>
        <w:t>第9 條　教職員工請假期間之課務或職務，依本校教職員服務辦法、本校</w:t>
      </w:r>
      <w:r w:rsidRPr="00414D5F">
        <w:rPr>
          <w:rFonts w:ascii="標楷體" w:eastAsia="標楷體" w:hAnsi="標楷體" w:hint="eastAsia"/>
          <w:bCs/>
        </w:rPr>
        <w:t>教師授課鐘點及鐘點費計算辦法及</w:t>
      </w:r>
      <w:r w:rsidRPr="00414D5F">
        <w:rPr>
          <w:rFonts w:ascii="標楷體" w:eastAsia="標楷體" w:hAnsi="標楷體" w:hint="eastAsia"/>
        </w:rPr>
        <w:t>下列規定辦理：</w:t>
      </w:r>
    </w:p>
    <w:p w14:paraId="00C698D1" w14:textId="2EDE992B" w:rsidR="002C0FEE" w:rsidRPr="00414D5F" w:rsidRDefault="002C0FEE" w:rsidP="002C0FEE">
      <w:pPr>
        <w:ind w:leftChars="487" w:left="1594" w:hangingChars="177" w:hanging="425"/>
        <w:jc w:val="both"/>
        <w:rPr>
          <w:rFonts w:ascii="標楷體" w:eastAsia="標楷體" w:hAnsi="標楷體"/>
        </w:rPr>
      </w:pPr>
      <w:r w:rsidRPr="00414D5F">
        <w:rPr>
          <w:rFonts w:ascii="標楷體" w:eastAsia="標楷體" w:hAnsi="標楷體" w:hint="eastAsia"/>
        </w:rPr>
        <w:t>一、教師於</w:t>
      </w:r>
      <w:r w:rsidR="0069759F" w:rsidRPr="0069759F">
        <w:rPr>
          <w:rFonts w:ascii="標楷體" w:eastAsia="標楷體" w:hAnsi="標楷體" w:hint="eastAsia"/>
        </w:rPr>
        <w:t>婚假、喪假、娩假、流產假、產前假、陪產檢及陪產假，</w:t>
      </w:r>
      <w:r w:rsidRPr="00414D5F">
        <w:rPr>
          <w:rFonts w:ascii="標楷體" w:eastAsia="標楷體" w:hAnsi="標楷體" w:hint="eastAsia"/>
        </w:rPr>
        <w:t>或經學校指派連續請公差假七日以上教師須以專案簽呈核備，並事先安排代課及調補課事宜，其代課鐘點費除由請假者超支鐘點費扣撥外，其餘不足部份由學校支付。</w:t>
      </w:r>
    </w:p>
    <w:p w14:paraId="5DE146B1" w14:textId="77777777" w:rsidR="002C0FEE" w:rsidRPr="00414D5F" w:rsidRDefault="002C0FEE" w:rsidP="002C0FEE">
      <w:pPr>
        <w:ind w:leftChars="487" w:left="1594" w:hangingChars="177" w:hanging="425"/>
        <w:jc w:val="both"/>
        <w:rPr>
          <w:rFonts w:ascii="標楷體" w:eastAsia="標楷體" w:hAnsi="標楷體"/>
        </w:rPr>
      </w:pPr>
      <w:r w:rsidRPr="00414D5F">
        <w:rPr>
          <w:rFonts w:ascii="標楷體" w:eastAsia="標楷體" w:hAnsi="標楷體" w:hint="eastAsia"/>
        </w:rPr>
        <w:t>二、教師除婚、喪、娩假外，請假在二星期以內者，須自行補課或由本人事先安排代課及調補課事宜。代課教師之鐘點費由請假教師自行支付。</w:t>
      </w:r>
    </w:p>
    <w:p w14:paraId="2661DA0E" w14:textId="77777777" w:rsidR="002C0FEE" w:rsidRPr="00414D5F" w:rsidRDefault="002C0FEE" w:rsidP="002C0FEE">
      <w:pPr>
        <w:ind w:leftChars="472" w:left="1699" w:hangingChars="236" w:hanging="566"/>
        <w:rPr>
          <w:rFonts w:ascii="標楷體" w:eastAsia="標楷體" w:hAnsi="標楷體"/>
        </w:rPr>
      </w:pPr>
      <w:r w:rsidRPr="00414D5F">
        <w:rPr>
          <w:rFonts w:ascii="標楷體" w:eastAsia="標楷體" w:hAnsi="標楷體" w:hint="eastAsia"/>
        </w:rPr>
        <w:t>三、職員工請假期間所遺職務，由單位主管協調指派人員代理，不支給代理人津貼。代理主管職務者，視代理情形，得酌支主管津貼。</w:t>
      </w:r>
    </w:p>
    <w:p w14:paraId="12F723A7" w14:textId="77777777" w:rsidR="002C0FEE" w:rsidRPr="00414D5F" w:rsidRDefault="002C0FEE" w:rsidP="002C0FEE">
      <w:pPr>
        <w:ind w:left="1214" w:hangingChars="506" w:hanging="1214"/>
        <w:rPr>
          <w:rFonts w:ascii="標楷體" w:eastAsia="標楷體" w:hAnsi="標楷體"/>
        </w:rPr>
      </w:pPr>
      <w:r w:rsidRPr="00414D5F">
        <w:rPr>
          <w:rFonts w:ascii="標楷體" w:eastAsia="標楷體" w:hAnsi="標楷體" w:hint="eastAsia"/>
        </w:rPr>
        <w:t>第10條　本校教職員工符合下列條件之一者，得於活動前後一週內申請補休：</w:t>
      </w:r>
    </w:p>
    <w:p w14:paraId="2E1F8BF8" w14:textId="77777777" w:rsidR="002C0FEE" w:rsidRPr="00414D5F" w:rsidRDefault="002C0FEE" w:rsidP="002C0FEE">
      <w:pPr>
        <w:ind w:left="1214" w:rightChars="53" w:right="127" w:hangingChars="506" w:hanging="1214"/>
        <w:rPr>
          <w:rFonts w:ascii="標楷體" w:eastAsia="標楷體" w:hAnsi="標楷體"/>
        </w:rPr>
      </w:pPr>
      <w:r w:rsidRPr="00414D5F">
        <w:rPr>
          <w:rFonts w:ascii="標楷體" w:eastAsia="標楷體" w:hAnsi="標楷體" w:hint="eastAsia"/>
        </w:rPr>
        <w:t xml:space="preserve">　　　　　一、於非上班時間辦理專案性活動或參加會議。</w:t>
      </w:r>
    </w:p>
    <w:p w14:paraId="0B497BD1" w14:textId="77777777" w:rsidR="002C0FEE" w:rsidRPr="00414D5F" w:rsidRDefault="002C0FEE" w:rsidP="002C0FEE">
      <w:pPr>
        <w:ind w:left="1214" w:hangingChars="506" w:hanging="1214"/>
        <w:rPr>
          <w:rFonts w:ascii="標楷體" w:eastAsia="標楷體" w:hAnsi="標楷體"/>
        </w:rPr>
      </w:pPr>
      <w:r w:rsidRPr="00414D5F">
        <w:rPr>
          <w:rFonts w:ascii="標楷體" w:eastAsia="標楷體" w:hAnsi="標楷體" w:hint="eastAsia"/>
        </w:rPr>
        <w:t xml:space="preserve">　　　　　二、辦理具時效之業務，事先經單位主管同意者。</w:t>
      </w:r>
    </w:p>
    <w:p w14:paraId="1D1FC8C9" w14:textId="77777777" w:rsidR="002C0FEE" w:rsidRPr="001C27D5" w:rsidRDefault="002C0FEE" w:rsidP="002C0FEE">
      <w:pPr>
        <w:ind w:left="1214" w:hangingChars="506" w:hanging="1214"/>
        <w:rPr>
          <w:rFonts w:ascii="標楷體" w:eastAsia="標楷體" w:hAnsi="標楷體"/>
        </w:rPr>
      </w:pPr>
      <w:r w:rsidRPr="001C27D5">
        <w:rPr>
          <w:rFonts w:ascii="標楷體" w:eastAsia="標楷體" w:hAnsi="標楷體" w:hint="eastAsia"/>
        </w:rPr>
        <w:t xml:space="preserve">　　　　　本校教職員工因公事奉核享有補休者，應於當學年度申請補休完畢，若無法補休完畢得簽請校長核准後於次學年度補休。</w:t>
      </w:r>
    </w:p>
    <w:p w14:paraId="676681E9" w14:textId="77777777" w:rsidR="002C0FEE" w:rsidRPr="001C27D5" w:rsidRDefault="002C0FEE" w:rsidP="002C0FEE">
      <w:pPr>
        <w:ind w:left="1214" w:hangingChars="506" w:hanging="1214"/>
        <w:rPr>
          <w:rFonts w:ascii="標楷體" w:eastAsia="標楷體" w:hAnsi="標楷體"/>
        </w:rPr>
      </w:pPr>
      <w:r w:rsidRPr="001C27D5">
        <w:rPr>
          <w:rFonts w:ascii="標楷體" w:eastAsia="標楷體" w:hAnsi="標楷體" w:hint="eastAsia"/>
        </w:rPr>
        <w:t xml:space="preserve">　　　　　個人自願延後加班或辦理專案性活動領有津貼者，不可申請補休。</w:t>
      </w:r>
    </w:p>
    <w:p w14:paraId="6292BF01" w14:textId="77777777" w:rsidR="002C0FEE" w:rsidRPr="001C27D5" w:rsidRDefault="002C0FEE" w:rsidP="002C0FEE">
      <w:pPr>
        <w:rPr>
          <w:rFonts w:ascii="標楷體" w:eastAsia="標楷體" w:hAnsi="標楷體"/>
        </w:rPr>
      </w:pPr>
      <w:r w:rsidRPr="001C27D5">
        <w:rPr>
          <w:rFonts w:ascii="標楷體" w:eastAsia="標楷體" w:hAnsi="標楷體" w:hint="eastAsia"/>
        </w:rPr>
        <w:t xml:space="preserve">　　　　　申請補休為以一小時為最小單位，超過一小時以上以半小時累計單位。</w:t>
      </w:r>
    </w:p>
    <w:p w14:paraId="32B670C4" w14:textId="77777777" w:rsidR="002C0FEE" w:rsidRPr="001C27D5" w:rsidRDefault="002C0FEE" w:rsidP="002C0FEE">
      <w:pPr>
        <w:ind w:firstLineChars="531" w:firstLine="1274"/>
        <w:rPr>
          <w:rFonts w:ascii="標楷體" w:eastAsia="標楷體" w:hAnsi="標楷體"/>
        </w:rPr>
      </w:pPr>
      <w:r w:rsidRPr="001C27D5">
        <w:rPr>
          <w:rFonts w:ascii="標楷體" w:eastAsia="標楷體" w:hAnsi="標楷體"/>
        </w:rPr>
        <w:t>正常上班時間，職員加班每日不得超過2小時，每3個月不得超過138小時。</w:t>
      </w:r>
    </w:p>
    <w:p w14:paraId="1C10DC28" w14:textId="77777777" w:rsidR="002C0FEE" w:rsidRPr="001C27D5" w:rsidRDefault="002C0FEE" w:rsidP="002C0FEE">
      <w:pPr>
        <w:ind w:left="960" w:hangingChars="400" w:hanging="960"/>
        <w:jc w:val="both"/>
        <w:rPr>
          <w:rFonts w:ascii="標楷體" w:eastAsia="標楷體" w:hAnsi="標楷體"/>
        </w:rPr>
      </w:pPr>
      <w:r w:rsidRPr="001C27D5">
        <w:rPr>
          <w:rFonts w:ascii="標楷體" w:eastAsia="標楷體" w:hAnsi="標楷體" w:hint="eastAsia"/>
        </w:rPr>
        <w:t>第11條　教職員工准假權限：</w:t>
      </w:r>
    </w:p>
    <w:p w14:paraId="4DDAB2E9" w14:textId="77777777" w:rsidR="002C0FEE" w:rsidRPr="001C27D5" w:rsidRDefault="002C0FEE" w:rsidP="002C0FEE">
      <w:pPr>
        <w:ind w:firstLineChars="472" w:firstLine="1133"/>
        <w:jc w:val="both"/>
        <w:rPr>
          <w:rFonts w:ascii="標楷體" w:eastAsia="標楷體" w:hAnsi="標楷體"/>
        </w:rPr>
      </w:pPr>
      <w:r w:rsidRPr="001C27D5">
        <w:rPr>
          <w:rFonts w:ascii="標楷體" w:eastAsia="標楷體" w:hAnsi="標楷體" w:hint="eastAsia"/>
        </w:rPr>
        <w:t>一、三日內：單位一級主管</w:t>
      </w:r>
    </w:p>
    <w:p w14:paraId="5A0E8051" w14:textId="77777777" w:rsidR="002C0FEE" w:rsidRPr="001C27D5" w:rsidRDefault="002C0FEE" w:rsidP="002C0FEE">
      <w:pPr>
        <w:ind w:leftChars="470" w:left="1128" w:firstLineChars="1" w:firstLine="2"/>
        <w:jc w:val="both"/>
        <w:rPr>
          <w:rFonts w:ascii="標楷體" w:eastAsia="標楷體" w:hAnsi="標楷體"/>
        </w:rPr>
      </w:pPr>
      <w:r w:rsidRPr="001C27D5">
        <w:rPr>
          <w:rFonts w:ascii="標楷體" w:eastAsia="標楷體" w:hAnsi="標楷體" w:hint="eastAsia"/>
        </w:rPr>
        <w:t>二、超過三日以上：單位一級主管簽准後，須簽奉校長核准。</w:t>
      </w:r>
    </w:p>
    <w:p w14:paraId="795D7DF0" w14:textId="77777777" w:rsidR="002C0FEE" w:rsidRPr="001C27D5" w:rsidRDefault="002C0FEE" w:rsidP="002C0FEE">
      <w:pPr>
        <w:ind w:firstLineChars="472" w:firstLine="1133"/>
        <w:rPr>
          <w:rFonts w:ascii="標楷體" w:eastAsia="標楷體" w:hAnsi="標楷體"/>
        </w:rPr>
      </w:pPr>
      <w:r w:rsidRPr="001C27D5">
        <w:rPr>
          <w:rFonts w:ascii="標楷體" w:eastAsia="標楷體" w:hAnsi="標楷體" w:hint="eastAsia"/>
        </w:rPr>
        <w:t>三、專任教師請假皆須先經教務處辦妥調課事宜。</w:t>
      </w:r>
    </w:p>
    <w:p w14:paraId="12B54A37" w14:textId="77777777" w:rsidR="002C0FEE" w:rsidRPr="001C27D5" w:rsidRDefault="002C0FEE" w:rsidP="0041596C">
      <w:pPr>
        <w:ind w:left="1133" w:hangingChars="472" w:hanging="1133"/>
        <w:rPr>
          <w:rFonts w:ascii="標楷體" w:eastAsia="標楷體" w:hAnsi="標楷體"/>
        </w:rPr>
      </w:pPr>
      <w:r w:rsidRPr="001C27D5">
        <w:rPr>
          <w:rFonts w:ascii="標楷體" w:eastAsia="標楷體" w:hAnsi="標楷體" w:hint="eastAsia"/>
        </w:rPr>
        <w:t>第</w:t>
      </w:r>
      <w:r w:rsidRPr="0041596C">
        <w:rPr>
          <w:rFonts w:ascii="標楷體" w:eastAsia="標楷體" w:hAnsi="標楷體" w:hint="eastAsia"/>
          <w:u w:val="single"/>
        </w:rPr>
        <w:t>12</w:t>
      </w:r>
      <w:r w:rsidRPr="001C27D5">
        <w:rPr>
          <w:rFonts w:ascii="標楷體" w:eastAsia="標楷體" w:hAnsi="標楷體" w:hint="eastAsia"/>
        </w:rPr>
        <w:t>條　教職員工出勤狀況，由人事室會同相關單位不定期加以查核，作為考核之依據。</w:t>
      </w:r>
    </w:p>
    <w:p w14:paraId="4FECD45B" w14:textId="77777777" w:rsidR="002C0FEE" w:rsidRPr="002C0FEE" w:rsidRDefault="002C0FEE" w:rsidP="00E85794">
      <w:pPr>
        <w:rPr>
          <w:rFonts w:ascii="標楷體" w:eastAsia="標楷體" w:hAnsi="標楷體"/>
        </w:rPr>
      </w:pPr>
      <w:r w:rsidRPr="001C27D5">
        <w:rPr>
          <w:rFonts w:ascii="標楷體" w:eastAsia="標楷體" w:hAnsi="標楷體" w:hint="eastAsia"/>
        </w:rPr>
        <w:t>第</w:t>
      </w:r>
      <w:r w:rsidRPr="0041596C">
        <w:rPr>
          <w:rFonts w:ascii="標楷體" w:eastAsia="標楷體" w:hAnsi="標楷體" w:hint="eastAsia"/>
          <w:u w:val="single"/>
        </w:rPr>
        <w:t>1</w:t>
      </w:r>
      <w:r w:rsidR="0041596C" w:rsidRPr="0041596C">
        <w:rPr>
          <w:rFonts w:ascii="標楷體" w:eastAsia="標楷體" w:hAnsi="標楷體" w:hint="eastAsia"/>
          <w:u w:val="single"/>
        </w:rPr>
        <w:t>3</w:t>
      </w:r>
      <w:r w:rsidRPr="001C27D5">
        <w:rPr>
          <w:rFonts w:ascii="標楷體" w:eastAsia="標楷體" w:hAnsi="標楷體" w:hint="eastAsia"/>
        </w:rPr>
        <w:t>條  本辦法經行政會議通過，陳請校長核定後發布施行，修正時亦同。</w:t>
      </w:r>
    </w:p>
    <w:sectPr w:rsidR="002C0FEE" w:rsidRPr="002C0FEE" w:rsidSect="009F2581">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C733" w14:textId="77777777" w:rsidR="00FE1465" w:rsidRDefault="00FE1465">
      <w:r>
        <w:separator/>
      </w:r>
    </w:p>
  </w:endnote>
  <w:endnote w:type="continuationSeparator" w:id="0">
    <w:p w14:paraId="79DABC14" w14:textId="77777777" w:rsidR="00FE1465" w:rsidRDefault="00FE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7FA0" w14:textId="77777777" w:rsidR="00FE1465" w:rsidRDefault="00FE1465">
      <w:r>
        <w:separator/>
      </w:r>
    </w:p>
  </w:footnote>
  <w:footnote w:type="continuationSeparator" w:id="0">
    <w:p w14:paraId="58038751" w14:textId="77777777" w:rsidR="00FE1465" w:rsidRDefault="00FE1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BBF"/>
    <w:multiLevelType w:val="hybridMultilevel"/>
    <w:tmpl w:val="A2AC0ED6"/>
    <w:lvl w:ilvl="0" w:tplc="70140E84">
      <w:start w:val="1"/>
      <w:numFmt w:val="decimal"/>
      <w:lvlText w:val="%1、"/>
      <w:lvlJc w:val="left"/>
      <w:pPr>
        <w:ind w:left="1418" w:hanging="480"/>
      </w:pPr>
      <w:rPr>
        <w:rFonts w:hint="eastAsia"/>
        <w:color w:val="auto"/>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1" w15:restartNumberingAfterBreak="0">
    <w:nsid w:val="0D011098"/>
    <w:multiLevelType w:val="hybridMultilevel"/>
    <w:tmpl w:val="0F5239BA"/>
    <w:lvl w:ilvl="0" w:tplc="F7CE3874">
      <w:start w:val="8"/>
      <w:numFmt w:val="taiwaneseCountingThousand"/>
      <w:lvlText w:val="%1、"/>
      <w:lvlJc w:val="left"/>
      <w:pPr>
        <w:ind w:left="470" w:hanging="480"/>
      </w:pPr>
      <w:rPr>
        <w:rFonts w:hint="eastAsia"/>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2" w15:restartNumberingAfterBreak="0">
    <w:nsid w:val="0DC45B72"/>
    <w:multiLevelType w:val="hybridMultilevel"/>
    <w:tmpl w:val="09A69260"/>
    <w:lvl w:ilvl="0" w:tplc="1A62A69A">
      <w:start w:val="1"/>
      <w:numFmt w:val="decimal"/>
      <w:lvlText w:val="%1、"/>
      <w:lvlJc w:val="left"/>
      <w:pPr>
        <w:ind w:left="1418" w:hanging="480"/>
      </w:pPr>
      <w:rPr>
        <w:rFonts w:hint="eastAsia"/>
        <w:color w:val="FF0000"/>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3" w15:restartNumberingAfterBreak="0">
    <w:nsid w:val="1891371F"/>
    <w:multiLevelType w:val="hybridMultilevel"/>
    <w:tmpl w:val="172C789C"/>
    <w:lvl w:ilvl="0" w:tplc="F39EB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F90AEB"/>
    <w:multiLevelType w:val="hybridMultilevel"/>
    <w:tmpl w:val="7E10C0D8"/>
    <w:lvl w:ilvl="0" w:tplc="D50A5D84">
      <w:start w:val="1"/>
      <w:numFmt w:val="decimal"/>
      <w:suff w:val="nothing"/>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5" w15:restartNumberingAfterBreak="0">
    <w:nsid w:val="21A55C78"/>
    <w:multiLevelType w:val="hybridMultilevel"/>
    <w:tmpl w:val="172C789C"/>
    <w:lvl w:ilvl="0" w:tplc="F39EB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C14890"/>
    <w:multiLevelType w:val="hybridMultilevel"/>
    <w:tmpl w:val="10480D84"/>
    <w:lvl w:ilvl="0" w:tplc="7ED8C820">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3B8F140D"/>
    <w:multiLevelType w:val="hybridMultilevel"/>
    <w:tmpl w:val="5EC089EC"/>
    <w:lvl w:ilvl="0" w:tplc="975C1B8E">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C55494A"/>
    <w:multiLevelType w:val="hybridMultilevel"/>
    <w:tmpl w:val="0F7445C4"/>
    <w:lvl w:ilvl="0" w:tplc="D50A5D84">
      <w:start w:val="1"/>
      <w:numFmt w:val="decimal"/>
      <w:suff w:val="nothing"/>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15:restartNumberingAfterBreak="0">
    <w:nsid w:val="3D0932FC"/>
    <w:multiLevelType w:val="hybridMultilevel"/>
    <w:tmpl w:val="6EC88A88"/>
    <w:lvl w:ilvl="0" w:tplc="8A1E197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A93822"/>
    <w:multiLevelType w:val="hybridMultilevel"/>
    <w:tmpl w:val="004259BA"/>
    <w:lvl w:ilvl="0" w:tplc="1A62A69A">
      <w:start w:val="1"/>
      <w:numFmt w:val="decimal"/>
      <w:lvlText w:val="%1、"/>
      <w:lvlJc w:val="left"/>
      <w:pPr>
        <w:ind w:left="1418" w:hanging="480"/>
      </w:pPr>
      <w:rPr>
        <w:rFonts w:hint="eastAsia"/>
        <w:color w:val="FF0000"/>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11" w15:restartNumberingAfterBreak="0">
    <w:nsid w:val="42241809"/>
    <w:multiLevelType w:val="hybridMultilevel"/>
    <w:tmpl w:val="61347AD6"/>
    <w:lvl w:ilvl="0" w:tplc="3BEAFE42">
      <w:start w:val="1"/>
      <w:numFmt w:val="decimal"/>
      <w:suff w:val="nothing"/>
      <w:lvlText w:val="%1."/>
      <w:lvlJc w:val="left"/>
      <w:pPr>
        <w:ind w:left="9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096858"/>
    <w:multiLevelType w:val="hybridMultilevel"/>
    <w:tmpl w:val="0F7445C4"/>
    <w:lvl w:ilvl="0" w:tplc="D50A5D84">
      <w:start w:val="1"/>
      <w:numFmt w:val="decimal"/>
      <w:suff w:val="nothing"/>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3" w15:restartNumberingAfterBreak="0">
    <w:nsid w:val="43514B3A"/>
    <w:multiLevelType w:val="hybridMultilevel"/>
    <w:tmpl w:val="004259BA"/>
    <w:lvl w:ilvl="0" w:tplc="1A62A69A">
      <w:start w:val="1"/>
      <w:numFmt w:val="decimal"/>
      <w:lvlText w:val="%1、"/>
      <w:lvlJc w:val="left"/>
      <w:pPr>
        <w:ind w:left="1418" w:hanging="480"/>
      </w:pPr>
      <w:rPr>
        <w:rFonts w:hint="eastAsia"/>
        <w:color w:val="FF0000"/>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14" w15:restartNumberingAfterBreak="0">
    <w:nsid w:val="449720FA"/>
    <w:multiLevelType w:val="hybridMultilevel"/>
    <w:tmpl w:val="B44AF83E"/>
    <w:lvl w:ilvl="0" w:tplc="FFFFFFFF">
      <w:start w:val="1"/>
      <w:numFmt w:val="taiwaneseCountingThousand"/>
      <w:lvlText w:val="第%1條"/>
      <w:lvlJc w:val="left"/>
      <w:pPr>
        <w:tabs>
          <w:tab w:val="num" w:pos="1440"/>
        </w:tabs>
        <w:ind w:left="1440" w:hanging="144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15:restartNumberingAfterBreak="0">
    <w:nsid w:val="46487697"/>
    <w:multiLevelType w:val="hybridMultilevel"/>
    <w:tmpl w:val="172C789C"/>
    <w:lvl w:ilvl="0" w:tplc="F39EB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9F0BF1"/>
    <w:multiLevelType w:val="hybridMultilevel"/>
    <w:tmpl w:val="4A786590"/>
    <w:lvl w:ilvl="0" w:tplc="9ECA1864">
      <w:start w:val="1"/>
      <w:numFmt w:val="decimal"/>
      <w:lvlText w:val="%1、"/>
      <w:lvlJc w:val="left"/>
      <w:pPr>
        <w:ind w:left="1418" w:hanging="480"/>
      </w:pPr>
      <w:rPr>
        <w:rFonts w:hint="eastAsia"/>
        <w:color w:val="FF0000"/>
      </w:rPr>
    </w:lvl>
    <w:lvl w:ilvl="1" w:tplc="FFFFFFFF" w:tentative="1">
      <w:start w:val="1"/>
      <w:numFmt w:val="ideographTraditional"/>
      <w:lvlText w:val="%2、"/>
      <w:lvlJc w:val="left"/>
      <w:pPr>
        <w:ind w:left="1898" w:hanging="480"/>
      </w:pPr>
    </w:lvl>
    <w:lvl w:ilvl="2" w:tplc="FFFFFFFF" w:tentative="1">
      <w:start w:val="1"/>
      <w:numFmt w:val="lowerRoman"/>
      <w:lvlText w:val="%3."/>
      <w:lvlJc w:val="right"/>
      <w:pPr>
        <w:ind w:left="2378" w:hanging="480"/>
      </w:pPr>
    </w:lvl>
    <w:lvl w:ilvl="3" w:tplc="FFFFFFFF" w:tentative="1">
      <w:start w:val="1"/>
      <w:numFmt w:val="decimal"/>
      <w:lvlText w:val="%4."/>
      <w:lvlJc w:val="left"/>
      <w:pPr>
        <w:ind w:left="2858" w:hanging="480"/>
      </w:pPr>
    </w:lvl>
    <w:lvl w:ilvl="4" w:tplc="FFFFFFFF" w:tentative="1">
      <w:start w:val="1"/>
      <w:numFmt w:val="ideographTraditional"/>
      <w:lvlText w:val="%5、"/>
      <w:lvlJc w:val="left"/>
      <w:pPr>
        <w:ind w:left="3338" w:hanging="480"/>
      </w:pPr>
    </w:lvl>
    <w:lvl w:ilvl="5" w:tplc="FFFFFFFF" w:tentative="1">
      <w:start w:val="1"/>
      <w:numFmt w:val="lowerRoman"/>
      <w:lvlText w:val="%6."/>
      <w:lvlJc w:val="right"/>
      <w:pPr>
        <w:ind w:left="3818" w:hanging="480"/>
      </w:pPr>
    </w:lvl>
    <w:lvl w:ilvl="6" w:tplc="FFFFFFFF" w:tentative="1">
      <w:start w:val="1"/>
      <w:numFmt w:val="decimal"/>
      <w:lvlText w:val="%7."/>
      <w:lvlJc w:val="left"/>
      <w:pPr>
        <w:ind w:left="4298" w:hanging="480"/>
      </w:pPr>
    </w:lvl>
    <w:lvl w:ilvl="7" w:tplc="FFFFFFFF" w:tentative="1">
      <w:start w:val="1"/>
      <w:numFmt w:val="ideographTraditional"/>
      <w:lvlText w:val="%8、"/>
      <w:lvlJc w:val="left"/>
      <w:pPr>
        <w:ind w:left="4778" w:hanging="480"/>
      </w:pPr>
    </w:lvl>
    <w:lvl w:ilvl="8" w:tplc="FFFFFFFF" w:tentative="1">
      <w:start w:val="1"/>
      <w:numFmt w:val="lowerRoman"/>
      <w:lvlText w:val="%9."/>
      <w:lvlJc w:val="right"/>
      <w:pPr>
        <w:ind w:left="5258" w:hanging="480"/>
      </w:pPr>
    </w:lvl>
  </w:abstractNum>
  <w:abstractNum w:abstractNumId="17" w15:restartNumberingAfterBreak="0">
    <w:nsid w:val="4DC95E76"/>
    <w:multiLevelType w:val="hybridMultilevel"/>
    <w:tmpl w:val="0F7445C4"/>
    <w:lvl w:ilvl="0" w:tplc="D50A5D84">
      <w:start w:val="1"/>
      <w:numFmt w:val="decimal"/>
      <w:suff w:val="nothing"/>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8" w15:restartNumberingAfterBreak="0">
    <w:nsid w:val="51AB46D3"/>
    <w:multiLevelType w:val="hybridMultilevel"/>
    <w:tmpl w:val="172C789C"/>
    <w:lvl w:ilvl="0" w:tplc="F39EB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8B47D2"/>
    <w:multiLevelType w:val="hybridMultilevel"/>
    <w:tmpl w:val="004259BA"/>
    <w:lvl w:ilvl="0" w:tplc="1A62A69A">
      <w:start w:val="1"/>
      <w:numFmt w:val="decimal"/>
      <w:lvlText w:val="%1、"/>
      <w:lvlJc w:val="left"/>
      <w:pPr>
        <w:ind w:left="1418" w:hanging="480"/>
      </w:pPr>
      <w:rPr>
        <w:rFonts w:hint="eastAsia"/>
        <w:color w:val="FF0000"/>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20" w15:restartNumberingAfterBreak="0">
    <w:nsid w:val="57540829"/>
    <w:multiLevelType w:val="hybridMultilevel"/>
    <w:tmpl w:val="8026BE7A"/>
    <w:lvl w:ilvl="0" w:tplc="B1CC7E00">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1" w15:restartNumberingAfterBreak="0">
    <w:nsid w:val="575B154A"/>
    <w:multiLevelType w:val="hybridMultilevel"/>
    <w:tmpl w:val="90EE6C5A"/>
    <w:lvl w:ilvl="0" w:tplc="CBB8C802">
      <w:start w:val="1"/>
      <w:numFmt w:val="taiwaneseCountingThousand"/>
      <w:lvlText w:val="%1、"/>
      <w:lvlJc w:val="left"/>
      <w:pPr>
        <w:tabs>
          <w:tab w:val="num" w:pos="1471"/>
        </w:tabs>
        <w:ind w:left="1471" w:hanging="480"/>
      </w:pPr>
      <w:rPr>
        <w:rFonts w:hint="default"/>
        <w:u w:val="none"/>
      </w:rPr>
    </w:lvl>
    <w:lvl w:ilvl="1" w:tplc="04090019" w:tentative="1">
      <w:start w:val="1"/>
      <w:numFmt w:val="ideographTraditional"/>
      <w:lvlText w:val="%2、"/>
      <w:lvlJc w:val="left"/>
      <w:pPr>
        <w:tabs>
          <w:tab w:val="num" w:pos="1951"/>
        </w:tabs>
        <w:ind w:left="1951" w:hanging="480"/>
      </w:pPr>
    </w:lvl>
    <w:lvl w:ilvl="2" w:tplc="0409001B" w:tentative="1">
      <w:start w:val="1"/>
      <w:numFmt w:val="lowerRoman"/>
      <w:lvlText w:val="%3."/>
      <w:lvlJc w:val="right"/>
      <w:pPr>
        <w:tabs>
          <w:tab w:val="num" w:pos="2431"/>
        </w:tabs>
        <w:ind w:left="2431" w:hanging="480"/>
      </w:pPr>
    </w:lvl>
    <w:lvl w:ilvl="3" w:tplc="0409000F" w:tentative="1">
      <w:start w:val="1"/>
      <w:numFmt w:val="decimal"/>
      <w:lvlText w:val="%4."/>
      <w:lvlJc w:val="left"/>
      <w:pPr>
        <w:tabs>
          <w:tab w:val="num" w:pos="2911"/>
        </w:tabs>
        <w:ind w:left="2911" w:hanging="480"/>
      </w:pPr>
    </w:lvl>
    <w:lvl w:ilvl="4" w:tplc="04090019" w:tentative="1">
      <w:start w:val="1"/>
      <w:numFmt w:val="ideographTraditional"/>
      <w:lvlText w:val="%5、"/>
      <w:lvlJc w:val="left"/>
      <w:pPr>
        <w:tabs>
          <w:tab w:val="num" w:pos="3391"/>
        </w:tabs>
        <w:ind w:left="3391" w:hanging="480"/>
      </w:pPr>
    </w:lvl>
    <w:lvl w:ilvl="5" w:tplc="0409001B" w:tentative="1">
      <w:start w:val="1"/>
      <w:numFmt w:val="lowerRoman"/>
      <w:lvlText w:val="%6."/>
      <w:lvlJc w:val="right"/>
      <w:pPr>
        <w:tabs>
          <w:tab w:val="num" w:pos="3871"/>
        </w:tabs>
        <w:ind w:left="3871" w:hanging="480"/>
      </w:pPr>
    </w:lvl>
    <w:lvl w:ilvl="6" w:tplc="0409000F" w:tentative="1">
      <w:start w:val="1"/>
      <w:numFmt w:val="decimal"/>
      <w:lvlText w:val="%7."/>
      <w:lvlJc w:val="left"/>
      <w:pPr>
        <w:tabs>
          <w:tab w:val="num" w:pos="4351"/>
        </w:tabs>
        <w:ind w:left="4351" w:hanging="480"/>
      </w:pPr>
    </w:lvl>
    <w:lvl w:ilvl="7" w:tplc="04090019" w:tentative="1">
      <w:start w:val="1"/>
      <w:numFmt w:val="ideographTraditional"/>
      <w:lvlText w:val="%8、"/>
      <w:lvlJc w:val="left"/>
      <w:pPr>
        <w:tabs>
          <w:tab w:val="num" w:pos="4831"/>
        </w:tabs>
        <w:ind w:left="4831" w:hanging="480"/>
      </w:pPr>
    </w:lvl>
    <w:lvl w:ilvl="8" w:tplc="0409001B" w:tentative="1">
      <w:start w:val="1"/>
      <w:numFmt w:val="lowerRoman"/>
      <w:lvlText w:val="%9."/>
      <w:lvlJc w:val="right"/>
      <w:pPr>
        <w:tabs>
          <w:tab w:val="num" w:pos="5311"/>
        </w:tabs>
        <w:ind w:left="5311" w:hanging="480"/>
      </w:pPr>
    </w:lvl>
  </w:abstractNum>
  <w:abstractNum w:abstractNumId="22" w15:restartNumberingAfterBreak="0">
    <w:nsid w:val="5E0F2FFB"/>
    <w:multiLevelType w:val="hybridMultilevel"/>
    <w:tmpl w:val="524A731C"/>
    <w:lvl w:ilvl="0" w:tplc="AA46ABA8">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E8178D"/>
    <w:multiLevelType w:val="hybridMultilevel"/>
    <w:tmpl w:val="92B838EE"/>
    <w:lvl w:ilvl="0" w:tplc="6DF4924A">
      <w:start w:val="2"/>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687D5CE0"/>
    <w:multiLevelType w:val="hybridMultilevel"/>
    <w:tmpl w:val="172C789C"/>
    <w:lvl w:ilvl="0" w:tplc="F39EB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D760A3"/>
    <w:multiLevelType w:val="hybridMultilevel"/>
    <w:tmpl w:val="2280E260"/>
    <w:lvl w:ilvl="0" w:tplc="9ECA1864">
      <w:start w:val="1"/>
      <w:numFmt w:val="decimal"/>
      <w:lvlText w:val="%1、"/>
      <w:lvlJc w:val="left"/>
      <w:pPr>
        <w:ind w:left="1418" w:hanging="480"/>
      </w:pPr>
      <w:rPr>
        <w:rFonts w:hint="eastAsia"/>
        <w:color w:val="FF0000"/>
      </w:rPr>
    </w:lvl>
    <w:lvl w:ilvl="1" w:tplc="FFFFFFFF" w:tentative="1">
      <w:start w:val="1"/>
      <w:numFmt w:val="ideographTraditional"/>
      <w:lvlText w:val="%2、"/>
      <w:lvlJc w:val="left"/>
      <w:pPr>
        <w:ind w:left="1898" w:hanging="480"/>
      </w:pPr>
    </w:lvl>
    <w:lvl w:ilvl="2" w:tplc="FFFFFFFF" w:tentative="1">
      <w:start w:val="1"/>
      <w:numFmt w:val="lowerRoman"/>
      <w:lvlText w:val="%3."/>
      <w:lvlJc w:val="right"/>
      <w:pPr>
        <w:ind w:left="2378" w:hanging="480"/>
      </w:pPr>
    </w:lvl>
    <w:lvl w:ilvl="3" w:tplc="FFFFFFFF" w:tentative="1">
      <w:start w:val="1"/>
      <w:numFmt w:val="decimal"/>
      <w:lvlText w:val="%4."/>
      <w:lvlJc w:val="left"/>
      <w:pPr>
        <w:ind w:left="2858" w:hanging="480"/>
      </w:pPr>
    </w:lvl>
    <w:lvl w:ilvl="4" w:tplc="FFFFFFFF" w:tentative="1">
      <w:start w:val="1"/>
      <w:numFmt w:val="ideographTraditional"/>
      <w:lvlText w:val="%5、"/>
      <w:lvlJc w:val="left"/>
      <w:pPr>
        <w:ind w:left="3338" w:hanging="480"/>
      </w:pPr>
    </w:lvl>
    <w:lvl w:ilvl="5" w:tplc="FFFFFFFF" w:tentative="1">
      <w:start w:val="1"/>
      <w:numFmt w:val="lowerRoman"/>
      <w:lvlText w:val="%6."/>
      <w:lvlJc w:val="right"/>
      <w:pPr>
        <w:ind w:left="3818" w:hanging="480"/>
      </w:pPr>
    </w:lvl>
    <w:lvl w:ilvl="6" w:tplc="FFFFFFFF" w:tentative="1">
      <w:start w:val="1"/>
      <w:numFmt w:val="decimal"/>
      <w:lvlText w:val="%7."/>
      <w:lvlJc w:val="left"/>
      <w:pPr>
        <w:ind w:left="4298" w:hanging="480"/>
      </w:pPr>
    </w:lvl>
    <w:lvl w:ilvl="7" w:tplc="FFFFFFFF" w:tentative="1">
      <w:start w:val="1"/>
      <w:numFmt w:val="ideographTraditional"/>
      <w:lvlText w:val="%8、"/>
      <w:lvlJc w:val="left"/>
      <w:pPr>
        <w:ind w:left="4778" w:hanging="480"/>
      </w:pPr>
    </w:lvl>
    <w:lvl w:ilvl="8" w:tplc="FFFFFFFF" w:tentative="1">
      <w:start w:val="1"/>
      <w:numFmt w:val="lowerRoman"/>
      <w:lvlText w:val="%9."/>
      <w:lvlJc w:val="right"/>
      <w:pPr>
        <w:ind w:left="5258" w:hanging="480"/>
      </w:pPr>
    </w:lvl>
  </w:abstractNum>
  <w:abstractNum w:abstractNumId="26" w15:restartNumberingAfterBreak="0">
    <w:nsid w:val="6F210633"/>
    <w:multiLevelType w:val="hybridMultilevel"/>
    <w:tmpl w:val="B21C828A"/>
    <w:lvl w:ilvl="0" w:tplc="FFFFFFFF">
      <w:start w:val="2"/>
      <w:numFmt w:val="taiwaneseCountingThousand"/>
      <w:lvlText w:val="第%1條"/>
      <w:lvlJc w:val="left"/>
      <w:pPr>
        <w:tabs>
          <w:tab w:val="num" w:pos="1440"/>
        </w:tabs>
        <w:ind w:left="1440" w:hanging="144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7" w15:restartNumberingAfterBreak="0">
    <w:nsid w:val="74CC11D5"/>
    <w:multiLevelType w:val="hybridMultilevel"/>
    <w:tmpl w:val="172C789C"/>
    <w:lvl w:ilvl="0" w:tplc="F39EB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EF7995"/>
    <w:multiLevelType w:val="hybridMultilevel"/>
    <w:tmpl w:val="8026BE7A"/>
    <w:lvl w:ilvl="0" w:tplc="B1CC7E00">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9" w15:restartNumberingAfterBreak="0">
    <w:nsid w:val="7B523CCA"/>
    <w:multiLevelType w:val="hybridMultilevel"/>
    <w:tmpl w:val="A82C501A"/>
    <w:lvl w:ilvl="0" w:tplc="B1CC7E00">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0" w15:restartNumberingAfterBreak="0">
    <w:nsid w:val="7EDE5722"/>
    <w:multiLevelType w:val="hybridMultilevel"/>
    <w:tmpl w:val="7C1EEA2E"/>
    <w:lvl w:ilvl="0" w:tplc="6BF63A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56465775">
    <w:abstractNumId w:val="14"/>
  </w:num>
  <w:num w:numId="2" w16cid:durableId="717584535">
    <w:abstractNumId w:val="26"/>
  </w:num>
  <w:num w:numId="3" w16cid:durableId="2131703961">
    <w:abstractNumId w:val="21"/>
  </w:num>
  <w:num w:numId="4" w16cid:durableId="883911630">
    <w:abstractNumId w:val="7"/>
  </w:num>
  <w:num w:numId="5" w16cid:durableId="489442670">
    <w:abstractNumId w:val="3"/>
  </w:num>
  <w:num w:numId="6" w16cid:durableId="1827669023">
    <w:abstractNumId w:val="30"/>
  </w:num>
  <w:num w:numId="7" w16cid:durableId="395707049">
    <w:abstractNumId w:val="15"/>
  </w:num>
  <w:num w:numId="8" w16cid:durableId="1837958641">
    <w:abstractNumId w:val="27"/>
  </w:num>
  <w:num w:numId="9" w16cid:durableId="1797064054">
    <w:abstractNumId w:val="18"/>
  </w:num>
  <w:num w:numId="10" w16cid:durableId="1454591096">
    <w:abstractNumId w:val="24"/>
  </w:num>
  <w:num w:numId="11" w16cid:durableId="2071150687">
    <w:abstractNumId w:val="5"/>
  </w:num>
  <w:num w:numId="12" w16cid:durableId="120541767">
    <w:abstractNumId w:val="1"/>
  </w:num>
  <w:num w:numId="13" w16cid:durableId="202641350">
    <w:abstractNumId w:val="20"/>
  </w:num>
  <w:num w:numId="14" w16cid:durableId="188035588">
    <w:abstractNumId w:val="10"/>
  </w:num>
  <w:num w:numId="15" w16cid:durableId="1811360808">
    <w:abstractNumId w:val="25"/>
  </w:num>
  <w:num w:numId="16" w16cid:durableId="298611623">
    <w:abstractNumId w:val="22"/>
  </w:num>
  <w:num w:numId="17" w16cid:durableId="1262301571">
    <w:abstractNumId w:val="0"/>
  </w:num>
  <w:num w:numId="18" w16cid:durableId="1753549049">
    <w:abstractNumId w:val="29"/>
  </w:num>
  <w:num w:numId="19" w16cid:durableId="633103799">
    <w:abstractNumId w:val="2"/>
  </w:num>
  <w:num w:numId="20" w16cid:durableId="435486744">
    <w:abstractNumId w:val="23"/>
  </w:num>
  <w:num w:numId="21" w16cid:durableId="1922250947">
    <w:abstractNumId w:val="16"/>
  </w:num>
  <w:num w:numId="22" w16cid:durableId="1431973021">
    <w:abstractNumId w:val="9"/>
  </w:num>
  <w:num w:numId="23" w16cid:durableId="751320635">
    <w:abstractNumId w:val="19"/>
  </w:num>
  <w:num w:numId="24" w16cid:durableId="808859669">
    <w:abstractNumId w:val="13"/>
  </w:num>
  <w:num w:numId="25" w16cid:durableId="536620853">
    <w:abstractNumId w:val="28"/>
  </w:num>
  <w:num w:numId="26" w16cid:durableId="1484850378">
    <w:abstractNumId w:val="8"/>
  </w:num>
  <w:num w:numId="27" w16cid:durableId="1186407814">
    <w:abstractNumId w:val="11"/>
  </w:num>
  <w:num w:numId="28" w16cid:durableId="1134636056">
    <w:abstractNumId w:val="17"/>
  </w:num>
  <w:num w:numId="29" w16cid:durableId="575093936">
    <w:abstractNumId w:val="4"/>
  </w:num>
  <w:num w:numId="30" w16cid:durableId="305084253">
    <w:abstractNumId w:val="12"/>
  </w:num>
  <w:num w:numId="31" w16cid:durableId="1098208733">
    <w:abstractNumId w:val="6"/>
  </w:num>
  <w:num w:numId="32" w16cid:durableId="1536195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72464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C4"/>
    <w:rsid w:val="000055BF"/>
    <w:rsid w:val="000062E5"/>
    <w:rsid w:val="00011CBE"/>
    <w:rsid w:val="0002079A"/>
    <w:rsid w:val="000219F1"/>
    <w:rsid w:val="0002683B"/>
    <w:rsid w:val="000271D6"/>
    <w:rsid w:val="000304C7"/>
    <w:rsid w:val="00046D8E"/>
    <w:rsid w:val="0005342F"/>
    <w:rsid w:val="00062683"/>
    <w:rsid w:val="00070083"/>
    <w:rsid w:val="00073518"/>
    <w:rsid w:val="00074FDE"/>
    <w:rsid w:val="00081988"/>
    <w:rsid w:val="00082A47"/>
    <w:rsid w:val="000856CC"/>
    <w:rsid w:val="00085E66"/>
    <w:rsid w:val="000906F7"/>
    <w:rsid w:val="00093829"/>
    <w:rsid w:val="000943DA"/>
    <w:rsid w:val="00096994"/>
    <w:rsid w:val="000B6B70"/>
    <w:rsid w:val="000B7CC0"/>
    <w:rsid w:val="000C277C"/>
    <w:rsid w:val="000D0DAD"/>
    <w:rsid w:val="000E4CE7"/>
    <w:rsid w:val="00100AA9"/>
    <w:rsid w:val="001022FA"/>
    <w:rsid w:val="00105749"/>
    <w:rsid w:val="001237E6"/>
    <w:rsid w:val="00133E50"/>
    <w:rsid w:val="00134EE0"/>
    <w:rsid w:val="00135D0A"/>
    <w:rsid w:val="001411BA"/>
    <w:rsid w:val="00141F1E"/>
    <w:rsid w:val="00156EA9"/>
    <w:rsid w:val="001605AF"/>
    <w:rsid w:val="00162FB0"/>
    <w:rsid w:val="0017112C"/>
    <w:rsid w:val="001719C1"/>
    <w:rsid w:val="00181C38"/>
    <w:rsid w:val="00181E3E"/>
    <w:rsid w:val="001A1CF9"/>
    <w:rsid w:val="001B36E1"/>
    <w:rsid w:val="001B40F5"/>
    <w:rsid w:val="001B7F16"/>
    <w:rsid w:val="001C170E"/>
    <w:rsid w:val="001C27D5"/>
    <w:rsid w:val="001C468A"/>
    <w:rsid w:val="001C748B"/>
    <w:rsid w:val="001D0F9C"/>
    <w:rsid w:val="001F4203"/>
    <w:rsid w:val="001F4879"/>
    <w:rsid w:val="001F4AAE"/>
    <w:rsid w:val="0023113C"/>
    <w:rsid w:val="00237CFA"/>
    <w:rsid w:val="00241CFA"/>
    <w:rsid w:val="00241F96"/>
    <w:rsid w:val="00246EC1"/>
    <w:rsid w:val="002508DE"/>
    <w:rsid w:val="00261AC2"/>
    <w:rsid w:val="00262DEB"/>
    <w:rsid w:val="00264D62"/>
    <w:rsid w:val="002650B7"/>
    <w:rsid w:val="00270948"/>
    <w:rsid w:val="002728C0"/>
    <w:rsid w:val="00276D1A"/>
    <w:rsid w:val="00283F35"/>
    <w:rsid w:val="0028468D"/>
    <w:rsid w:val="00292EA7"/>
    <w:rsid w:val="00294DA4"/>
    <w:rsid w:val="002A1347"/>
    <w:rsid w:val="002A1D73"/>
    <w:rsid w:val="002B1441"/>
    <w:rsid w:val="002B50A2"/>
    <w:rsid w:val="002B613E"/>
    <w:rsid w:val="002B7025"/>
    <w:rsid w:val="002C0FEE"/>
    <w:rsid w:val="002C5412"/>
    <w:rsid w:val="002C6BE4"/>
    <w:rsid w:val="002D1505"/>
    <w:rsid w:val="002D189E"/>
    <w:rsid w:val="002D22AA"/>
    <w:rsid w:val="002D4303"/>
    <w:rsid w:val="002E0915"/>
    <w:rsid w:val="002E263E"/>
    <w:rsid w:val="002E486A"/>
    <w:rsid w:val="002F388C"/>
    <w:rsid w:val="002F4505"/>
    <w:rsid w:val="002F68A9"/>
    <w:rsid w:val="003002FF"/>
    <w:rsid w:val="00307174"/>
    <w:rsid w:val="00313C8F"/>
    <w:rsid w:val="0031414C"/>
    <w:rsid w:val="00322590"/>
    <w:rsid w:val="00324784"/>
    <w:rsid w:val="003262EA"/>
    <w:rsid w:val="003278B8"/>
    <w:rsid w:val="00344886"/>
    <w:rsid w:val="00345DD3"/>
    <w:rsid w:val="00346CFB"/>
    <w:rsid w:val="00351B35"/>
    <w:rsid w:val="003579B6"/>
    <w:rsid w:val="00371213"/>
    <w:rsid w:val="003768A0"/>
    <w:rsid w:val="00380650"/>
    <w:rsid w:val="00387C82"/>
    <w:rsid w:val="003A7EA1"/>
    <w:rsid w:val="003B1263"/>
    <w:rsid w:val="003B18AA"/>
    <w:rsid w:val="003B1D1C"/>
    <w:rsid w:val="003B7E5C"/>
    <w:rsid w:val="003C0DCA"/>
    <w:rsid w:val="003C16FB"/>
    <w:rsid w:val="003C1799"/>
    <w:rsid w:val="003C35BD"/>
    <w:rsid w:val="003C54F7"/>
    <w:rsid w:val="003C77C6"/>
    <w:rsid w:val="003D76F2"/>
    <w:rsid w:val="003E2C27"/>
    <w:rsid w:val="003F5BC3"/>
    <w:rsid w:val="00400680"/>
    <w:rsid w:val="00407C9F"/>
    <w:rsid w:val="00414D5F"/>
    <w:rsid w:val="0041596C"/>
    <w:rsid w:val="0042158E"/>
    <w:rsid w:val="00430809"/>
    <w:rsid w:val="00433191"/>
    <w:rsid w:val="00436033"/>
    <w:rsid w:val="00436D2B"/>
    <w:rsid w:val="004400E9"/>
    <w:rsid w:val="00446531"/>
    <w:rsid w:val="00460395"/>
    <w:rsid w:val="004657E7"/>
    <w:rsid w:val="00465B43"/>
    <w:rsid w:val="00472B25"/>
    <w:rsid w:val="004746AE"/>
    <w:rsid w:val="00481489"/>
    <w:rsid w:val="00484010"/>
    <w:rsid w:val="00492BFE"/>
    <w:rsid w:val="004A4164"/>
    <w:rsid w:val="004B1DB9"/>
    <w:rsid w:val="004B247F"/>
    <w:rsid w:val="004B6D97"/>
    <w:rsid w:val="004C0C34"/>
    <w:rsid w:val="004C1CA9"/>
    <w:rsid w:val="004D0E6B"/>
    <w:rsid w:val="004D7079"/>
    <w:rsid w:val="00502E33"/>
    <w:rsid w:val="005110C4"/>
    <w:rsid w:val="00514951"/>
    <w:rsid w:val="005149AD"/>
    <w:rsid w:val="00515C9D"/>
    <w:rsid w:val="00520ACF"/>
    <w:rsid w:val="00523BB2"/>
    <w:rsid w:val="00540C63"/>
    <w:rsid w:val="0055437C"/>
    <w:rsid w:val="005607CB"/>
    <w:rsid w:val="0056323B"/>
    <w:rsid w:val="005768A4"/>
    <w:rsid w:val="00576CF0"/>
    <w:rsid w:val="005830A3"/>
    <w:rsid w:val="00585F62"/>
    <w:rsid w:val="00596DEC"/>
    <w:rsid w:val="005A6E7C"/>
    <w:rsid w:val="005B49FA"/>
    <w:rsid w:val="005B6709"/>
    <w:rsid w:val="005C0E4E"/>
    <w:rsid w:val="005D15A1"/>
    <w:rsid w:val="005E189F"/>
    <w:rsid w:val="005E557F"/>
    <w:rsid w:val="005F5E3F"/>
    <w:rsid w:val="0060157B"/>
    <w:rsid w:val="00604337"/>
    <w:rsid w:val="00607245"/>
    <w:rsid w:val="00610EA8"/>
    <w:rsid w:val="00614690"/>
    <w:rsid w:val="00620F12"/>
    <w:rsid w:val="00621A75"/>
    <w:rsid w:val="006224B1"/>
    <w:rsid w:val="00626309"/>
    <w:rsid w:val="0063498B"/>
    <w:rsid w:val="0063798D"/>
    <w:rsid w:val="006469D9"/>
    <w:rsid w:val="00661F6B"/>
    <w:rsid w:val="006651C1"/>
    <w:rsid w:val="00665C1F"/>
    <w:rsid w:val="00672799"/>
    <w:rsid w:val="006731F7"/>
    <w:rsid w:val="006767DD"/>
    <w:rsid w:val="00676F5F"/>
    <w:rsid w:val="00687510"/>
    <w:rsid w:val="0069759F"/>
    <w:rsid w:val="0069765F"/>
    <w:rsid w:val="006A1455"/>
    <w:rsid w:val="006B09A3"/>
    <w:rsid w:val="006B6D8E"/>
    <w:rsid w:val="006C0EC0"/>
    <w:rsid w:val="006C37BA"/>
    <w:rsid w:val="006C6639"/>
    <w:rsid w:val="006D1BEC"/>
    <w:rsid w:val="006D3247"/>
    <w:rsid w:val="006D3A38"/>
    <w:rsid w:val="006D596A"/>
    <w:rsid w:val="006D75D9"/>
    <w:rsid w:val="006D7F3B"/>
    <w:rsid w:val="006E510C"/>
    <w:rsid w:val="006F1358"/>
    <w:rsid w:val="006F3CA7"/>
    <w:rsid w:val="006F4BE2"/>
    <w:rsid w:val="007005ED"/>
    <w:rsid w:val="00707F88"/>
    <w:rsid w:val="0071546F"/>
    <w:rsid w:val="00726525"/>
    <w:rsid w:val="00733A60"/>
    <w:rsid w:val="00734E4B"/>
    <w:rsid w:val="0074440A"/>
    <w:rsid w:val="007465FA"/>
    <w:rsid w:val="00754B9F"/>
    <w:rsid w:val="007613AE"/>
    <w:rsid w:val="00766026"/>
    <w:rsid w:val="00767423"/>
    <w:rsid w:val="007702B3"/>
    <w:rsid w:val="00774C0F"/>
    <w:rsid w:val="007826E4"/>
    <w:rsid w:val="00790F34"/>
    <w:rsid w:val="007B19FB"/>
    <w:rsid w:val="007B514F"/>
    <w:rsid w:val="007D73BA"/>
    <w:rsid w:val="007E2BC4"/>
    <w:rsid w:val="007E2EEA"/>
    <w:rsid w:val="007E62CC"/>
    <w:rsid w:val="007F05A4"/>
    <w:rsid w:val="007F1D40"/>
    <w:rsid w:val="007F3D51"/>
    <w:rsid w:val="007F3DD3"/>
    <w:rsid w:val="007F7D64"/>
    <w:rsid w:val="00810EF7"/>
    <w:rsid w:val="0081227D"/>
    <w:rsid w:val="00813382"/>
    <w:rsid w:val="0081581B"/>
    <w:rsid w:val="008325EE"/>
    <w:rsid w:val="00840FBC"/>
    <w:rsid w:val="008437E4"/>
    <w:rsid w:val="008502A0"/>
    <w:rsid w:val="00862FA0"/>
    <w:rsid w:val="00872AD1"/>
    <w:rsid w:val="008770A6"/>
    <w:rsid w:val="00886E88"/>
    <w:rsid w:val="00887EE4"/>
    <w:rsid w:val="00891EC9"/>
    <w:rsid w:val="00892849"/>
    <w:rsid w:val="008A542A"/>
    <w:rsid w:val="008A5CC1"/>
    <w:rsid w:val="008B24C7"/>
    <w:rsid w:val="008B4E3E"/>
    <w:rsid w:val="008C222B"/>
    <w:rsid w:val="008C4482"/>
    <w:rsid w:val="008C5FE8"/>
    <w:rsid w:val="008C6B57"/>
    <w:rsid w:val="008D192C"/>
    <w:rsid w:val="008D7F93"/>
    <w:rsid w:val="008E491A"/>
    <w:rsid w:val="008E53DB"/>
    <w:rsid w:val="008E5ECD"/>
    <w:rsid w:val="008F001F"/>
    <w:rsid w:val="008F0898"/>
    <w:rsid w:val="008F6AD6"/>
    <w:rsid w:val="009031C0"/>
    <w:rsid w:val="0091021A"/>
    <w:rsid w:val="00911194"/>
    <w:rsid w:val="00911552"/>
    <w:rsid w:val="0091253F"/>
    <w:rsid w:val="00912B9A"/>
    <w:rsid w:val="00914656"/>
    <w:rsid w:val="00921D91"/>
    <w:rsid w:val="00924E6B"/>
    <w:rsid w:val="00935A9A"/>
    <w:rsid w:val="00936A88"/>
    <w:rsid w:val="00940A80"/>
    <w:rsid w:val="009413EC"/>
    <w:rsid w:val="0094478D"/>
    <w:rsid w:val="00955C0A"/>
    <w:rsid w:val="009570C6"/>
    <w:rsid w:val="009637BA"/>
    <w:rsid w:val="00965853"/>
    <w:rsid w:val="0096599D"/>
    <w:rsid w:val="00980A96"/>
    <w:rsid w:val="00985B8E"/>
    <w:rsid w:val="00987DC1"/>
    <w:rsid w:val="009946E8"/>
    <w:rsid w:val="009B1FFE"/>
    <w:rsid w:val="009B6F8F"/>
    <w:rsid w:val="009B7AFA"/>
    <w:rsid w:val="009E082A"/>
    <w:rsid w:val="009E15EB"/>
    <w:rsid w:val="009E72EB"/>
    <w:rsid w:val="009E7971"/>
    <w:rsid w:val="009F2581"/>
    <w:rsid w:val="009F3B10"/>
    <w:rsid w:val="009F7EF5"/>
    <w:rsid w:val="00A04F14"/>
    <w:rsid w:val="00A10985"/>
    <w:rsid w:val="00A152C9"/>
    <w:rsid w:val="00A15689"/>
    <w:rsid w:val="00A21FC8"/>
    <w:rsid w:val="00A22882"/>
    <w:rsid w:val="00A24904"/>
    <w:rsid w:val="00A263EF"/>
    <w:rsid w:val="00A26896"/>
    <w:rsid w:val="00A34CB5"/>
    <w:rsid w:val="00A351A3"/>
    <w:rsid w:val="00A47CE6"/>
    <w:rsid w:val="00A56645"/>
    <w:rsid w:val="00A56F98"/>
    <w:rsid w:val="00A759C5"/>
    <w:rsid w:val="00A804A1"/>
    <w:rsid w:val="00A806F6"/>
    <w:rsid w:val="00A84A2D"/>
    <w:rsid w:val="00A96626"/>
    <w:rsid w:val="00A96A45"/>
    <w:rsid w:val="00AB069D"/>
    <w:rsid w:val="00AB0BC4"/>
    <w:rsid w:val="00AB5D75"/>
    <w:rsid w:val="00AC040D"/>
    <w:rsid w:val="00AC05EA"/>
    <w:rsid w:val="00AC1C60"/>
    <w:rsid w:val="00AC7C9C"/>
    <w:rsid w:val="00AD34B3"/>
    <w:rsid w:val="00AD4596"/>
    <w:rsid w:val="00AE680D"/>
    <w:rsid w:val="00AE7810"/>
    <w:rsid w:val="00AE7EF7"/>
    <w:rsid w:val="00AF12AB"/>
    <w:rsid w:val="00AF2D5F"/>
    <w:rsid w:val="00AF32C3"/>
    <w:rsid w:val="00AF6C9A"/>
    <w:rsid w:val="00B00DA4"/>
    <w:rsid w:val="00B023BB"/>
    <w:rsid w:val="00B07CA1"/>
    <w:rsid w:val="00B11312"/>
    <w:rsid w:val="00B149B8"/>
    <w:rsid w:val="00B31008"/>
    <w:rsid w:val="00B400E7"/>
    <w:rsid w:val="00B60367"/>
    <w:rsid w:val="00B617FB"/>
    <w:rsid w:val="00B7166B"/>
    <w:rsid w:val="00B72147"/>
    <w:rsid w:val="00B80F8E"/>
    <w:rsid w:val="00B87CA1"/>
    <w:rsid w:val="00B96A5E"/>
    <w:rsid w:val="00BA05CA"/>
    <w:rsid w:val="00BA182F"/>
    <w:rsid w:val="00BA6E99"/>
    <w:rsid w:val="00BB763A"/>
    <w:rsid w:val="00BC1766"/>
    <w:rsid w:val="00BC632C"/>
    <w:rsid w:val="00BD52C8"/>
    <w:rsid w:val="00BE49E9"/>
    <w:rsid w:val="00BE6C91"/>
    <w:rsid w:val="00BF04B8"/>
    <w:rsid w:val="00BF331A"/>
    <w:rsid w:val="00C01B45"/>
    <w:rsid w:val="00C034F0"/>
    <w:rsid w:val="00C03C99"/>
    <w:rsid w:val="00C0610F"/>
    <w:rsid w:val="00C06FC5"/>
    <w:rsid w:val="00C0788C"/>
    <w:rsid w:val="00C115B5"/>
    <w:rsid w:val="00C17969"/>
    <w:rsid w:val="00C3070A"/>
    <w:rsid w:val="00C31511"/>
    <w:rsid w:val="00C32B06"/>
    <w:rsid w:val="00C340BA"/>
    <w:rsid w:val="00C47C06"/>
    <w:rsid w:val="00C5495A"/>
    <w:rsid w:val="00C61032"/>
    <w:rsid w:val="00C61661"/>
    <w:rsid w:val="00C752AA"/>
    <w:rsid w:val="00C755D6"/>
    <w:rsid w:val="00C82C5C"/>
    <w:rsid w:val="00C901DE"/>
    <w:rsid w:val="00C90E9A"/>
    <w:rsid w:val="00C91F6B"/>
    <w:rsid w:val="00CA14FF"/>
    <w:rsid w:val="00CA2F86"/>
    <w:rsid w:val="00CA58C5"/>
    <w:rsid w:val="00CB0A43"/>
    <w:rsid w:val="00CB0DFB"/>
    <w:rsid w:val="00CC0176"/>
    <w:rsid w:val="00CC5836"/>
    <w:rsid w:val="00CD09F5"/>
    <w:rsid w:val="00CD32A5"/>
    <w:rsid w:val="00CE03BF"/>
    <w:rsid w:val="00CE3DF8"/>
    <w:rsid w:val="00CF175C"/>
    <w:rsid w:val="00CF1DAE"/>
    <w:rsid w:val="00CF53BD"/>
    <w:rsid w:val="00CF57F5"/>
    <w:rsid w:val="00D00250"/>
    <w:rsid w:val="00D03F9A"/>
    <w:rsid w:val="00D058CE"/>
    <w:rsid w:val="00D2033A"/>
    <w:rsid w:val="00D306D2"/>
    <w:rsid w:val="00D32AAE"/>
    <w:rsid w:val="00D34601"/>
    <w:rsid w:val="00D369C6"/>
    <w:rsid w:val="00D47FB9"/>
    <w:rsid w:val="00D57981"/>
    <w:rsid w:val="00D611A1"/>
    <w:rsid w:val="00DC0D52"/>
    <w:rsid w:val="00DC2615"/>
    <w:rsid w:val="00DD2546"/>
    <w:rsid w:val="00DD43BD"/>
    <w:rsid w:val="00DD6765"/>
    <w:rsid w:val="00DE19F5"/>
    <w:rsid w:val="00DE6152"/>
    <w:rsid w:val="00DF3907"/>
    <w:rsid w:val="00DF4C6B"/>
    <w:rsid w:val="00E01274"/>
    <w:rsid w:val="00E12D28"/>
    <w:rsid w:val="00E13351"/>
    <w:rsid w:val="00E30A09"/>
    <w:rsid w:val="00E313A8"/>
    <w:rsid w:val="00E333AA"/>
    <w:rsid w:val="00E35392"/>
    <w:rsid w:val="00E445FC"/>
    <w:rsid w:val="00E45B4A"/>
    <w:rsid w:val="00E46278"/>
    <w:rsid w:val="00E47D82"/>
    <w:rsid w:val="00E809C3"/>
    <w:rsid w:val="00E85794"/>
    <w:rsid w:val="00E859A8"/>
    <w:rsid w:val="00E92D65"/>
    <w:rsid w:val="00EB679D"/>
    <w:rsid w:val="00EC2FE3"/>
    <w:rsid w:val="00EC5376"/>
    <w:rsid w:val="00EE6471"/>
    <w:rsid w:val="00EF0337"/>
    <w:rsid w:val="00EF3B5C"/>
    <w:rsid w:val="00EF6ECB"/>
    <w:rsid w:val="00F0205D"/>
    <w:rsid w:val="00F06A00"/>
    <w:rsid w:val="00F06EFB"/>
    <w:rsid w:val="00F1676F"/>
    <w:rsid w:val="00F30C2C"/>
    <w:rsid w:val="00F358A0"/>
    <w:rsid w:val="00F367CA"/>
    <w:rsid w:val="00F3757A"/>
    <w:rsid w:val="00F41531"/>
    <w:rsid w:val="00F47AA6"/>
    <w:rsid w:val="00F5628F"/>
    <w:rsid w:val="00F570E9"/>
    <w:rsid w:val="00F6159D"/>
    <w:rsid w:val="00F726C9"/>
    <w:rsid w:val="00F726E8"/>
    <w:rsid w:val="00F740C5"/>
    <w:rsid w:val="00F864AC"/>
    <w:rsid w:val="00F90213"/>
    <w:rsid w:val="00F92037"/>
    <w:rsid w:val="00F924AD"/>
    <w:rsid w:val="00FA6F47"/>
    <w:rsid w:val="00FB0832"/>
    <w:rsid w:val="00FB2B2B"/>
    <w:rsid w:val="00FC03F7"/>
    <w:rsid w:val="00FC5B48"/>
    <w:rsid w:val="00FD057D"/>
    <w:rsid w:val="00FD09D8"/>
    <w:rsid w:val="00FD11C7"/>
    <w:rsid w:val="00FE1465"/>
    <w:rsid w:val="00FE308F"/>
    <w:rsid w:val="00FE6203"/>
    <w:rsid w:val="00FF15A9"/>
    <w:rsid w:val="00FF30C6"/>
    <w:rsid w:val="00FF4DF2"/>
    <w:rsid w:val="00FF5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132FBF6"/>
  <w15:chartTrackingRefBased/>
  <w15:docId w15:val="{816040F9-6FA5-4AD1-8317-17DE92C6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C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90E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Plain Text"/>
    <w:basedOn w:val="a"/>
    <w:link w:val="a4"/>
    <w:rsid w:val="00B617FB"/>
    <w:rPr>
      <w:rFonts w:ascii="細明體" w:eastAsia="細明體" w:hAnsi="Courier New" w:cs="Courier New"/>
    </w:rPr>
  </w:style>
  <w:style w:type="paragraph" w:styleId="a5">
    <w:name w:val="header"/>
    <w:basedOn w:val="a"/>
    <w:link w:val="a6"/>
    <w:uiPriority w:val="99"/>
    <w:rsid w:val="00A804A1"/>
    <w:pPr>
      <w:tabs>
        <w:tab w:val="center" w:pos="4153"/>
        <w:tab w:val="right" w:pos="8306"/>
      </w:tabs>
      <w:snapToGrid w:val="0"/>
    </w:pPr>
    <w:rPr>
      <w:sz w:val="20"/>
      <w:szCs w:val="20"/>
    </w:rPr>
  </w:style>
  <w:style w:type="paragraph" w:styleId="a7">
    <w:name w:val="footer"/>
    <w:basedOn w:val="a"/>
    <w:rsid w:val="00A804A1"/>
    <w:pPr>
      <w:tabs>
        <w:tab w:val="center" w:pos="4153"/>
        <w:tab w:val="right" w:pos="8306"/>
      </w:tabs>
      <w:snapToGrid w:val="0"/>
    </w:pPr>
    <w:rPr>
      <w:sz w:val="20"/>
      <w:szCs w:val="20"/>
    </w:rPr>
  </w:style>
  <w:style w:type="paragraph" w:styleId="a8">
    <w:name w:val="List Paragraph"/>
    <w:basedOn w:val="a"/>
    <w:link w:val="a9"/>
    <w:uiPriority w:val="1"/>
    <w:qFormat/>
    <w:rsid w:val="00CD09F5"/>
    <w:pPr>
      <w:ind w:leftChars="200" w:left="480"/>
    </w:pPr>
    <w:rPr>
      <w:rFonts w:ascii="Calibri" w:hAnsi="Calibri"/>
      <w:szCs w:val="22"/>
    </w:rPr>
  </w:style>
  <w:style w:type="character" w:customStyle="1" w:styleId="a9">
    <w:name w:val="清單段落 字元"/>
    <w:link w:val="a8"/>
    <w:uiPriority w:val="1"/>
    <w:locked/>
    <w:rsid w:val="00CD09F5"/>
    <w:rPr>
      <w:rFonts w:ascii="Calibri" w:hAnsi="Calibri"/>
      <w:kern w:val="2"/>
      <w:sz w:val="24"/>
      <w:szCs w:val="22"/>
    </w:rPr>
  </w:style>
  <w:style w:type="paragraph" w:styleId="aa">
    <w:name w:val="Balloon Text"/>
    <w:basedOn w:val="a"/>
    <w:link w:val="ab"/>
    <w:rsid w:val="00D47FB9"/>
    <w:rPr>
      <w:rFonts w:ascii="Calibri Light" w:hAnsi="Calibri Light"/>
      <w:sz w:val="18"/>
      <w:szCs w:val="18"/>
    </w:rPr>
  </w:style>
  <w:style w:type="character" w:customStyle="1" w:styleId="ab">
    <w:name w:val="註解方塊文字 字元"/>
    <w:link w:val="aa"/>
    <w:rsid w:val="00D47FB9"/>
    <w:rPr>
      <w:rFonts w:ascii="Calibri Light" w:eastAsia="新細明體" w:hAnsi="Calibri Light" w:cs="Times New Roman"/>
      <w:kern w:val="2"/>
      <w:sz w:val="18"/>
      <w:szCs w:val="18"/>
    </w:rPr>
  </w:style>
  <w:style w:type="character" w:customStyle="1" w:styleId="a6">
    <w:name w:val="頁首 字元"/>
    <w:link w:val="a5"/>
    <w:uiPriority w:val="99"/>
    <w:rsid w:val="00073518"/>
    <w:rPr>
      <w:kern w:val="2"/>
    </w:rPr>
  </w:style>
  <w:style w:type="character" w:customStyle="1" w:styleId="a4">
    <w:name w:val="純文字 字元"/>
    <w:basedOn w:val="a0"/>
    <w:link w:val="a3"/>
    <w:rsid w:val="006B6D8E"/>
    <w:rPr>
      <w:rFonts w:ascii="細明體" w:eastAsia="細明體" w:hAnsi="Courier New" w:cs="Courier New"/>
      <w:kern w:val="2"/>
      <w:sz w:val="24"/>
      <w:szCs w:val="24"/>
    </w:rPr>
  </w:style>
  <w:style w:type="table" w:styleId="ac">
    <w:name w:val="Table Grid"/>
    <w:basedOn w:val="a1"/>
    <w:rsid w:val="006B6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4079</Words>
  <Characters>236</Characters>
  <Application>Microsoft Office Word</Application>
  <DocSecurity>0</DocSecurity>
  <Lines>1</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康寧醫護暨管理專科學校教師教學服務成績考核辦法修正條文對照表</dc:title>
  <dc:subject/>
  <dc:creator>jesamine</dc:creator>
  <cp:keywords/>
  <dc:description/>
  <cp:lastModifiedBy>陳佩琳</cp:lastModifiedBy>
  <cp:revision>6</cp:revision>
  <cp:lastPrinted>2023-10-17T08:46:00Z</cp:lastPrinted>
  <dcterms:created xsi:type="dcterms:W3CDTF">2023-10-17T08:42:00Z</dcterms:created>
  <dcterms:modified xsi:type="dcterms:W3CDTF">2023-11-07T06:40:00Z</dcterms:modified>
</cp:coreProperties>
</file>